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22A1FA78">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18014F00" w:rsidR="004875D6" w:rsidRDefault="004875D6"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677E0E07" w:rsidR="004875D6" w:rsidRDefault="004875D6" w:rsidP="00770F2B">
                            <w:pPr>
                              <w:spacing w:after="0"/>
                              <w:jc w:val="center"/>
                              <w:rPr>
                                <w:b/>
                                <w:color w:val="0070C0"/>
                                <w:sz w:val="28"/>
                                <w:szCs w:val="28"/>
                              </w:rPr>
                            </w:pPr>
                            <w:r>
                              <w:rPr>
                                <w:b/>
                                <w:color w:val="0070C0"/>
                                <w:sz w:val="28"/>
                                <w:szCs w:val="28"/>
                              </w:rPr>
                              <w:t>Unit 3: Mimicking Nature’s Design</w:t>
                            </w:r>
                          </w:p>
                          <w:p w14:paraId="6C921095" w14:textId="77777777" w:rsidR="004875D6" w:rsidRDefault="004875D6" w:rsidP="00770F2B">
                            <w:pPr>
                              <w:spacing w:after="0"/>
                              <w:jc w:val="center"/>
                              <w:rPr>
                                <w:b/>
                                <w:color w:val="0070C0"/>
                                <w:sz w:val="28"/>
                                <w:szCs w:val="28"/>
                              </w:rPr>
                            </w:pPr>
                          </w:p>
                          <w:p w14:paraId="0B8C861C" w14:textId="0206A590" w:rsidR="004875D6" w:rsidRDefault="004875D6" w:rsidP="00770F2B">
                            <w:pPr>
                              <w:spacing w:after="0"/>
                              <w:jc w:val="center"/>
                              <w:rPr>
                                <w:rFonts w:cstheme="minorHAnsi"/>
                                <w:color w:val="000000"/>
                                <w:sz w:val="28"/>
                                <w:szCs w:val="28"/>
                              </w:rPr>
                            </w:pPr>
                            <w:r w:rsidRPr="00932E5C">
                              <w:rPr>
                                <w:b/>
                                <w:color w:val="0070C0"/>
                                <w:sz w:val="28"/>
                                <w:szCs w:val="24"/>
                              </w:rPr>
                              <w:t>Essential Question:</w:t>
                            </w:r>
                            <w:r>
                              <w:rPr>
                                <w:color w:val="0070C0"/>
                                <w:sz w:val="28"/>
                                <w:szCs w:val="24"/>
                              </w:rPr>
                              <w:t xml:space="preserve"> </w:t>
                            </w:r>
                            <w:r>
                              <w:rPr>
                                <w:rFonts w:cstheme="minorHAnsi"/>
                                <w:color w:val="000000"/>
                                <w:sz w:val="28"/>
                                <w:szCs w:val="28"/>
                              </w:rPr>
                              <w:t>How does energy and matter flow within natural and designed systems?</w:t>
                            </w:r>
                          </w:p>
                          <w:p w14:paraId="56417BA4" w14:textId="77777777" w:rsidR="004875D6" w:rsidRDefault="004875D6" w:rsidP="006B0B29">
                            <w:pPr>
                              <w:spacing w:after="0"/>
                              <w:jc w:val="center"/>
                              <w:rPr>
                                <w:b/>
                                <w:color w:val="0070C0"/>
                                <w:sz w:val="28"/>
                                <w:szCs w:val="24"/>
                              </w:rPr>
                            </w:pPr>
                          </w:p>
                          <w:p w14:paraId="24949ACF" w14:textId="1AF54F77" w:rsidR="004875D6" w:rsidRPr="004255EF" w:rsidRDefault="004875D6" w:rsidP="006B0B29">
                            <w:pPr>
                              <w:spacing w:after="0"/>
                              <w:jc w:val="center"/>
                              <w:rPr>
                                <w:color w:val="0070C0"/>
                                <w:sz w:val="28"/>
                                <w:szCs w:val="24"/>
                              </w:rPr>
                            </w:pPr>
                            <w:r w:rsidRPr="005948F2">
                              <w:rPr>
                                <w:b/>
                                <w:color w:val="0070C0"/>
                                <w:sz w:val="28"/>
                                <w:szCs w:val="24"/>
                              </w:rPr>
                              <w:t>Total Number of Instructional Days:</w:t>
                            </w:r>
                            <w:r w:rsidRPr="005948F2">
                              <w:rPr>
                                <w:color w:val="0070C0"/>
                                <w:sz w:val="28"/>
                                <w:szCs w:val="24"/>
                              </w:rPr>
                              <w:t xml:space="preserve"> </w:t>
                            </w:r>
                            <w:r>
                              <w:rPr>
                                <w:sz w:val="28"/>
                                <w:szCs w:val="28"/>
                              </w:rPr>
                              <w:t>34</w:t>
                            </w:r>
                            <w:r w:rsidRPr="005948F2">
                              <w:rPr>
                                <w:sz w:val="28"/>
                                <w:szCs w:val="28"/>
                              </w:rPr>
                              <w:t xml:space="preserve"> – 3</w:t>
                            </w:r>
                            <w:r>
                              <w:rPr>
                                <w:sz w:val="28"/>
                                <w:szCs w:val="28"/>
                              </w:rPr>
                              <w:t>5</w:t>
                            </w:r>
                          </w:p>
                          <w:p w14:paraId="4BD59EE4" w14:textId="77777777" w:rsidR="004875D6" w:rsidRPr="001B2FCC" w:rsidRDefault="004875D6" w:rsidP="00770F2B">
                            <w:pPr>
                              <w:spacing w:after="0"/>
                              <w:jc w:val="center"/>
                              <w:rPr>
                                <w:color w:val="2E74B5" w:themeColor="accent1" w:themeShade="BF"/>
                                <w:sz w:val="28"/>
                                <w:szCs w:val="28"/>
                              </w:rPr>
                            </w:pPr>
                          </w:p>
                          <w:p w14:paraId="5D3D681E" w14:textId="77777777" w:rsidR="004875D6" w:rsidRPr="00DA3C43" w:rsidRDefault="004875D6"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" filled="f" stroked="f">
                <v:textbox>
                  <w:txbxContent>
                    <w:p w14:paraId="36427611" w14:textId="18014F00" w:rsidR="004875D6" w:rsidRDefault="004875D6"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677E0E07" w:rsidR="004875D6" w:rsidRDefault="004875D6" w:rsidP="00770F2B">
                      <w:pPr>
                        <w:spacing w:after="0"/>
                        <w:jc w:val="center"/>
                        <w:rPr>
                          <w:b/>
                          <w:color w:val="0070C0"/>
                          <w:sz w:val="28"/>
                          <w:szCs w:val="28"/>
                        </w:rPr>
                      </w:pPr>
                      <w:r>
                        <w:rPr>
                          <w:b/>
                          <w:color w:val="0070C0"/>
                          <w:sz w:val="28"/>
                          <w:szCs w:val="28"/>
                        </w:rPr>
                        <w:t>Unit 3: Mimicking Nature’s Design</w:t>
                      </w:r>
                    </w:p>
                    <w:p w14:paraId="6C921095" w14:textId="77777777" w:rsidR="004875D6" w:rsidRDefault="004875D6" w:rsidP="00770F2B">
                      <w:pPr>
                        <w:spacing w:after="0"/>
                        <w:jc w:val="center"/>
                        <w:rPr>
                          <w:b/>
                          <w:color w:val="0070C0"/>
                          <w:sz w:val="28"/>
                          <w:szCs w:val="28"/>
                        </w:rPr>
                      </w:pPr>
                    </w:p>
                    <w:p w14:paraId="0B8C861C" w14:textId="0206A590" w:rsidR="004875D6" w:rsidRDefault="004875D6" w:rsidP="00770F2B">
                      <w:pPr>
                        <w:spacing w:after="0"/>
                        <w:jc w:val="center"/>
                        <w:rPr>
                          <w:rFonts w:cstheme="minorHAnsi"/>
                          <w:color w:val="000000"/>
                          <w:sz w:val="28"/>
                          <w:szCs w:val="28"/>
                        </w:rPr>
                      </w:pPr>
                      <w:r w:rsidRPr="00932E5C">
                        <w:rPr>
                          <w:b/>
                          <w:color w:val="0070C0"/>
                          <w:sz w:val="28"/>
                          <w:szCs w:val="24"/>
                        </w:rPr>
                        <w:t>Essential Question:</w:t>
                      </w:r>
                      <w:r>
                        <w:rPr>
                          <w:color w:val="0070C0"/>
                          <w:sz w:val="28"/>
                          <w:szCs w:val="24"/>
                        </w:rPr>
                        <w:t xml:space="preserve"> </w:t>
                      </w:r>
                      <w:r>
                        <w:rPr>
                          <w:rFonts w:cstheme="minorHAnsi"/>
                          <w:color w:val="000000"/>
                          <w:sz w:val="28"/>
                          <w:szCs w:val="28"/>
                        </w:rPr>
                        <w:t>How does energy and matter flow within natural and designed systems?</w:t>
                      </w:r>
                    </w:p>
                    <w:p w14:paraId="56417BA4" w14:textId="77777777" w:rsidR="004875D6" w:rsidRDefault="004875D6" w:rsidP="006B0B29">
                      <w:pPr>
                        <w:spacing w:after="0"/>
                        <w:jc w:val="center"/>
                        <w:rPr>
                          <w:b/>
                          <w:color w:val="0070C0"/>
                          <w:sz w:val="28"/>
                          <w:szCs w:val="24"/>
                        </w:rPr>
                      </w:pPr>
                    </w:p>
                    <w:p w14:paraId="24949ACF" w14:textId="1AF54F77" w:rsidR="004875D6" w:rsidRPr="004255EF" w:rsidRDefault="004875D6" w:rsidP="006B0B29">
                      <w:pPr>
                        <w:spacing w:after="0"/>
                        <w:jc w:val="center"/>
                        <w:rPr>
                          <w:color w:val="0070C0"/>
                          <w:sz w:val="28"/>
                          <w:szCs w:val="24"/>
                        </w:rPr>
                      </w:pPr>
                      <w:r w:rsidRPr="005948F2">
                        <w:rPr>
                          <w:b/>
                          <w:color w:val="0070C0"/>
                          <w:sz w:val="28"/>
                          <w:szCs w:val="24"/>
                        </w:rPr>
                        <w:t>Total Number of Instructional Days:</w:t>
                      </w:r>
                      <w:r w:rsidRPr="005948F2">
                        <w:rPr>
                          <w:color w:val="0070C0"/>
                          <w:sz w:val="28"/>
                          <w:szCs w:val="24"/>
                        </w:rPr>
                        <w:t xml:space="preserve"> </w:t>
                      </w:r>
                      <w:r>
                        <w:rPr>
                          <w:sz w:val="28"/>
                          <w:szCs w:val="28"/>
                        </w:rPr>
                        <w:t>34</w:t>
                      </w:r>
                      <w:r w:rsidRPr="005948F2">
                        <w:rPr>
                          <w:sz w:val="28"/>
                          <w:szCs w:val="28"/>
                        </w:rPr>
                        <w:t xml:space="preserve"> – 3</w:t>
                      </w:r>
                      <w:r>
                        <w:rPr>
                          <w:sz w:val="28"/>
                          <w:szCs w:val="28"/>
                        </w:rPr>
                        <w:t>5</w:t>
                      </w:r>
                    </w:p>
                    <w:p w14:paraId="4BD59EE4" w14:textId="77777777" w:rsidR="004875D6" w:rsidRPr="001B2FCC" w:rsidRDefault="004875D6" w:rsidP="00770F2B">
                      <w:pPr>
                        <w:spacing w:after="0"/>
                        <w:jc w:val="center"/>
                        <w:rPr>
                          <w:color w:val="2E74B5" w:themeColor="accent1" w:themeShade="BF"/>
                          <w:sz w:val="28"/>
                          <w:szCs w:val="28"/>
                        </w:rPr>
                      </w:pPr>
                    </w:p>
                    <w:p w14:paraId="5D3D681E" w14:textId="77777777" w:rsidR="004875D6" w:rsidRPr="00DA3C43" w:rsidRDefault="004875D6"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0ED54FC1" w:rsidR="00770F2B" w:rsidRPr="00B612EE" w:rsidRDefault="003A4A39" w:rsidP="004255EF">
      <w:pPr>
        <w:rPr>
          <w:sz w:val="18"/>
          <w:szCs w:val="18"/>
        </w:rPr>
        <w:sectPr w:rsidR="00770F2B" w:rsidRPr="00B612EE" w:rsidSect="00CB55D3">
          <w:headerReference w:type="default" r:id="rId9"/>
          <w:footerReference w:type="default" r:id="rId10"/>
          <w:type w:val="continuous"/>
          <w:pgSz w:w="15840" w:h="12240" w:orient="landscape"/>
          <w:pgMar w:top="1008" w:right="1008" w:bottom="1008" w:left="1008" w:header="720" w:footer="720" w:gutter="0"/>
          <w:cols w:space="720"/>
          <w:docGrid w:linePitch="360"/>
        </w:sectPr>
      </w:pPr>
      <w:r>
        <w:rPr>
          <w:noProof/>
        </w:rPr>
        <mc:AlternateContent>
          <mc:Choice Requires="wpg">
            <w:drawing>
              <wp:anchor distT="0" distB="0" distL="114300" distR="114300" simplePos="0" relativeHeight="251660288" behindDoc="0" locked="0" layoutInCell="1" allowOverlap="1" wp14:anchorId="4AF5B77A" wp14:editId="17E0450A">
                <wp:simplePos x="0" y="0"/>
                <wp:positionH relativeFrom="margin">
                  <wp:posOffset>-21590</wp:posOffset>
                </wp:positionH>
                <wp:positionV relativeFrom="paragraph">
                  <wp:posOffset>251460</wp:posOffset>
                </wp:positionV>
                <wp:extent cx="8813800" cy="3708400"/>
                <wp:effectExtent l="0" t="0" r="25400" b="25400"/>
                <wp:wrapThrough wrapText="bothSides">
                  <wp:wrapPolygon edited="0">
                    <wp:start x="62" y="0"/>
                    <wp:lineTo x="0" y="740"/>
                    <wp:lineTo x="0" y="6214"/>
                    <wp:lineTo x="1369" y="7397"/>
                    <wp:lineTo x="1307" y="9764"/>
                    <wp:lineTo x="0" y="10208"/>
                    <wp:lineTo x="0" y="14942"/>
                    <wp:lineTo x="10831" y="16866"/>
                    <wp:lineTo x="0" y="17162"/>
                    <wp:lineTo x="0" y="21600"/>
                    <wp:lineTo x="62" y="21600"/>
                    <wp:lineTo x="21600" y="21600"/>
                    <wp:lineTo x="21600" y="17162"/>
                    <wp:lineTo x="10831" y="16866"/>
                    <wp:lineTo x="21600" y="14942"/>
                    <wp:lineTo x="21600" y="10208"/>
                    <wp:lineTo x="16247" y="9764"/>
                    <wp:lineTo x="16309" y="8285"/>
                    <wp:lineTo x="16184" y="7397"/>
                    <wp:lineTo x="18737" y="7397"/>
                    <wp:lineTo x="21600" y="6214"/>
                    <wp:lineTo x="21600" y="592"/>
                    <wp:lineTo x="21476" y="0"/>
                    <wp:lineTo x="62" y="0"/>
                  </wp:wrapPolygon>
                </wp:wrapThrough>
                <wp:docPr id="37" name="Group 37"/>
                <wp:cNvGraphicFramePr/>
                <a:graphic xmlns:a="http://schemas.openxmlformats.org/drawingml/2006/main">
                  <a:graphicData uri="http://schemas.microsoft.com/office/word/2010/wordprocessingGroup">
                    <wpg:wgp>
                      <wpg:cNvGrpSpPr/>
                      <wpg:grpSpPr>
                        <a:xfrm>
                          <a:off x="0" y="0"/>
                          <a:ext cx="8813800" cy="3708400"/>
                          <a:chOff x="24130" y="-38100"/>
                          <a:chExt cx="8814223" cy="3708400"/>
                        </a:xfrm>
                      </wpg:grpSpPr>
                      <wps:wsp>
                        <wps:cNvPr id="32" name="Shape 219"/>
                        <wps:cNvSpPr/>
                        <wps:spPr>
                          <a:xfrm>
                            <a:off x="2413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4875D6" w:rsidRPr="00B94E77" w:rsidRDefault="004875D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28786" y="-38100"/>
                            <a:ext cx="8809567" cy="3708400"/>
                            <a:chOff x="-16934" y="-38100"/>
                            <a:chExt cx="8809567" cy="3708400"/>
                          </a:xfrm>
                        </wpg:grpSpPr>
                        <wps:wsp>
                          <wps:cNvPr id="8" name="Shape 219"/>
                          <wps:cNvSpPr/>
                          <wps:spPr>
                            <a:xfrm>
                              <a:off x="-16934" y="1744980"/>
                              <a:ext cx="8798560" cy="75692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4875D6" w:rsidRPr="00B94E77" w:rsidRDefault="004875D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A5A950" w:rsidR="004875D6" w:rsidRPr="00B94E77" w:rsidRDefault="004875D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Create an </w:t>
                                </w:r>
                                <w:proofErr w:type="spellStart"/>
                                <w:r>
                                  <w:rPr>
                                    <w:rFonts w:asciiTheme="minorHAnsi" w:eastAsia="Arial" w:hAnsiTheme="minorHAnsi" w:cs="Arial"/>
                                    <w:color w:val="000000" w:themeColor="text1"/>
                                    <w:sz w:val="32"/>
                                    <w:szCs w:val="32"/>
                                    <w14:textOutline w14:w="9525" w14:cap="rnd" w14:cmpd="sng" w14:algn="ctr">
                                      <w14:noFill/>
                                      <w14:prstDash w14:val="solid"/>
                                      <w14:bevel/>
                                    </w14:textOutline>
                                  </w:rPr>
                                  <w:t>aquaponics</w:t>
                                </w:r>
                                <w:proofErr w:type="spellEnd"/>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system that mimics a natural ecosystem</w:t>
                                </w:r>
                              </w:p>
                            </w:txbxContent>
                          </wps:txbx>
                          <wps:bodyPr wrap="square" lIns="91425" tIns="91425" rIns="91425" bIns="91425" anchor="ctr" anchorCtr="0">
                            <a:noAutofit/>
                          </wps:bodyPr>
                        </wps:wsp>
                        <wps:wsp>
                          <wps:cNvPr id="1" name="Shape 219"/>
                          <wps:cNvSpPr/>
                          <wps:spPr>
                            <a:xfrm>
                              <a:off x="-8467" y="2926080"/>
                              <a:ext cx="8801100" cy="74422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4875D6" w:rsidRPr="00B94E77" w:rsidRDefault="004875D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28B9B073" w:rsidR="004875D6" w:rsidRPr="00B94E77" w:rsidRDefault="004875D6"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Write an instruction manual for your </w:t>
                                </w:r>
                                <w:proofErr w:type="spellStart"/>
                                <w:r>
                                  <w:rPr>
                                    <w:rFonts w:asciiTheme="minorHAnsi" w:eastAsia="Arial" w:hAnsiTheme="minorHAnsi" w:cs="Arial"/>
                                    <w:color w:val="000000" w:themeColor="text1"/>
                                    <w:sz w:val="32"/>
                                    <w:szCs w:val="32"/>
                                    <w14:textOutline w14:w="9525" w14:cap="rnd" w14:cmpd="sng" w14:algn="ctr">
                                      <w14:noFill/>
                                      <w14:prstDash w14:val="solid"/>
                                      <w14:bevel/>
                                    </w14:textOutline>
                                  </w:rPr>
                                  <w:t>aquaponics</w:t>
                                </w:r>
                                <w:proofErr w:type="spellEnd"/>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system</w:t>
                                </w:r>
                              </w:p>
                              <w:p w14:paraId="25B13DE6" w14:textId="77777777" w:rsidR="004875D6" w:rsidRPr="00B94E77" w:rsidRDefault="004875D6"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5676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22861" y="-38100"/>
                              <a:ext cx="7157719" cy="1718310"/>
                              <a:chOff x="-9524" y="-38100"/>
                              <a:chExt cx="7157719" cy="1718310"/>
                            </a:xfrm>
                          </wpg:grpSpPr>
                          <wps:wsp>
                            <wps:cNvPr id="18" name="Shape 211"/>
                            <wps:cNvSpPr/>
                            <wps:spPr>
                              <a:xfrm rot="5400000">
                                <a:off x="360680" y="12503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9524" y="-38100"/>
                                <a:ext cx="7157719" cy="1079500"/>
                                <a:chOff x="-9524" y="-38100"/>
                                <a:chExt cx="7157719" cy="1079500"/>
                              </a:xfrm>
                            </wpg:grpSpPr>
                            <wps:wsp>
                              <wps:cNvPr id="20" name="Shape 212"/>
                              <wps:cNvSpPr txBox="1"/>
                              <wps:spPr>
                                <a:xfrm>
                                  <a:off x="-9524" y="-25400"/>
                                  <a:ext cx="1348740" cy="1039495"/>
                                </a:xfrm>
                                <a:prstGeom prst="rect">
                                  <a:avLst/>
                                </a:prstGeom>
                                <a:noFill/>
                                <a:ln>
                                  <a:noFill/>
                                </a:ln>
                              </wps:spPr>
                              <wps:txbx>
                                <w:txbxContent>
                                  <w:p w14:paraId="1BA06C4F" w14:textId="77777777" w:rsidR="004875D6" w:rsidRPr="00F53687" w:rsidRDefault="004875D6"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04602E27" w14:textId="77777777" w:rsidR="004875D6" w:rsidRDefault="004875D6" w:rsidP="00770F2B">
                                    <w:pPr>
                                      <w:pStyle w:val="NormalWeb"/>
                                      <w:spacing w:before="0" w:beforeAutospacing="0" w:after="0" w:afterAutospacing="0"/>
                                      <w:jc w:val="center"/>
                                      <w:rPr>
                                        <w:rFonts w:asciiTheme="minorHAnsi" w:eastAsia="Arial" w:hAnsiTheme="minorHAnsi" w:cs="Arial"/>
                                        <w:color w:val="000000"/>
                                        <w:sz w:val="28"/>
                                        <w:szCs w:val="28"/>
                                      </w:rPr>
                                    </w:pPr>
                                    <w:r>
                                      <w:rPr>
                                        <w:rFonts w:asciiTheme="minorHAnsi" w:eastAsia="Arial" w:hAnsiTheme="minorHAnsi" w:cs="Arial"/>
                                        <w:color w:val="000000"/>
                                        <w:sz w:val="28"/>
                                        <w:szCs w:val="28"/>
                                      </w:rPr>
                                      <w:t xml:space="preserve">Changing </w:t>
                                    </w:r>
                                  </w:p>
                                  <w:p w14:paraId="7467DEAC" w14:textId="78D73CD8" w:rsidR="004875D6" w:rsidRPr="00F53687" w:rsidRDefault="004875D6"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Rivers</w:t>
                                    </w:r>
                                  </w:p>
                                  <w:p w14:paraId="4FD673BB" w14:textId="2B06C437" w:rsidR="004875D6" w:rsidRPr="00F53687" w:rsidRDefault="004875D6" w:rsidP="00770F2B">
                                    <w:pPr>
                                      <w:pStyle w:val="NormalWeb"/>
                                      <w:spacing w:before="0" w:beforeAutospacing="0" w:after="0" w:afterAutospacing="0"/>
                                      <w:jc w:val="center"/>
                                      <w:rPr>
                                        <w:sz w:val="28"/>
                                        <w:szCs w:val="28"/>
                                      </w:rPr>
                                    </w:pPr>
                                  </w:p>
                                </w:txbxContent>
                              </wps:txbx>
                              <wps:bodyPr wrap="square" lIns="91425" tIns="91425" rIns="91425" bIns="91425" anchor="t" anchorCtr="0">
                                <a:noAutofit/>
                              </wps:bodyPr>
                            </wps:wsp>
                            <wps:wsp>
                              <wps:cNvPr id="21" name="Shape 214"/>
                              <wps:cNvSpPr txBox="1"/>
                              <wps:spPr>
                                <a:xfrm>
                                  <a:off x="2710815" y="-25400"/>
                                  <a:ext cx="1209040" cy="1041400"/>
                                </a:xfrm>
                                <a:prstGeom prst="rect">
                                  <a:avLst/>
                                </a:prstGeom>
                                <a:noFill/>
                                <a:ln>
                                  <a:noFill/>
                                </a:ln>
                              </wps:spPr>
                              <wps:txbx>
                                <w:txbxContent>
                                  <w:p w14:paraId="589B94A7" w14:textId="66FE775C" w:rsidR="004875D6" w:rsidRPr="00F53687" w:rsidRDefault="004875D6"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FB8C020" w:rsidR="004875D6" w:rsidRPr="00F53687" w:rsidRDefault="004875D6"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Matter Moves You</w:t>
                                    </w:r>
                                  </w:p>
                                </w:txbxContent>
                              </wps:txbx>
                              <wps:bodyPr wrap="square" lIns="91425" tIns="91425" rIns="91425" bIns="91425" anchor="t" anchorCtr="0">
                                <a:noAutofit/>
                              </wps:bodyPr>
                            </wps:wsp>
                            <wps:wsp>
                              <wps:cNvPr id="22" name="Shape 216"/>
                              <wps:cNvSpPr txBox="1"/>
                              <wps:spPr>
                                <a:xfrm>
                                  <a:off x="3943985" y="-38100"/>
                                  <a:ext cx="1714500" cy="1079500"/>
                                </a:xfrm>
                                <a:prstGeom prst="rect">
                                  <a:avLst/>
                                </a:prstGeom>
                                <a:noFill/>
                                <a:ln>
                                  <a:noFill/>
                                </a:ln>
                              </wps:spPr>
                              <wps:txbx>
                                <w:txbxContent>
                                  <w:p w14:paraId="6A7D3C84" w14:textId="70AA3353" w:rsidR="004875D6" w:rsidRPr="00F53687" w:rsidRDefault="004875D6"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55D2ED23" w:rsidR="004875D6" w:rsidRPr="00F53687" w:rsidRDefault="004875D6"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 xml:space="preserve">Cycling Matter Through Living Things </w:t>
                                    </w:r>
                                  </w:p>
                                </w:txbxContent>
                              </wps:txbx>
                              <wps:bodyPr wrap="square" lIns="91425" tIns="91425" rIns="91425" bIns="91425" anchor="t" anchorCtr="0">
                                <a:noAutofit/>
                              </wps:bodyPr>
                            </wps:wsp>
                            <wps:wsp>
                              <wps:cNvPr id="23" name="Shape 217"/>
                              <wps:cNvSpPr txBox="1"/>
                              <wps:spPr>
                                <a:xfrm>
                                  <a:off x="5708015" y="-38100"/>
                                  <a:ext cx="1440180" cy="1039495"/>
                                </a:xfrm>
                                <a:prstGeom prst="rect">
                                  <a:avLst/>
                                </a:prstGeom>
                                <a:noFill/>
                                <a:ln>
                                  <a:noFill/>
                                </a:ln>
                              </wps:spPr>
                              <wps:txbx>
                                <w:txbxContent>
                                  <w:p w14:paraId="543C16EC" w14:textId="6A34E455" w:rsidR="004875D6" w:rsidRPr="00F53687" w:rsidRDefault="004875D6"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11C544A3" w:rsidR="004875D6" w:rsidRPr="00F53687" w:rsidRDefault="004875D6"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Cycling Matter Through Rocks</w:t>
                                    </w:r>
                                  </w:p>
                                </w:txbxContent>
                              </wps:txbx>
                              <wps:bodyPr wrap="square" lIns="91425" tIns="91425" rIns="91425" bIns="91425" anchor="t" anchorCtr="0">
                                <a:noAutofit/>
                              </wps:bodyPr>
                            </wps:wsp>
                          </wpg:grpSp>
                          <wps:wsp>
                            <wps:cNvPr id="27" name="Shape 211"/>
                            <wps:cNvSpPr/>
                            <wps:spPr>
                              <a:xfrm rot="5400000">
                                <a:off x="3027680" y="123888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6164580" y="12452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id="Group 37" o:spid="_x0000_s1027" style="position:absolute;margin-left:-1.65pt;margin-top:19.8pt;width:694pt;height:292pt;z-index:251660288;mso-position-horizontal-relative:margin;mso-width-relative:margin;mso-height-relative:margin" coordorigin="24130,-38100" coordsize="8814223,3708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">
                <v:roundrect id="_x0000_s1028" style="position:absolute;left:24130;width:8798560;height:10287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566A47" w:rsidRPr="00B94E77" w:rsidRDefault="00566A47"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29" style="position:absolute;left:28786;top:-38100;width:8809567;height:3708400" coordorigin="-16934,-38100" coordsize="8809567,3708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0" style="position:absolute;left:-16934;top:1744980;width:8798560;height:7569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566A47" w:rsidRPr="00B94E77" w:rsidRDefault="00566A47"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A5A950" w:rsidR="00566A47" w:rsidRPr="00B94E77" w:rsidRDefault="00566A47"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Create an </w:t>
                          </w:r>
                          <w:proofErr w:type="spellStart"/>
                          <w:r>
                            <w:rPr>
                              <w:rFonts w:asciiTheme="minorHAnsi" w:eastAsia="Arial" w:hAnsiTheme="minorHAnsi" w:cs="Arial"/>
                              <w:color w:val="000000" w:themeColor="text1"/>
                              <w:sz w:val="32"/>
                              <w:szCs w:val="32"/>
                              <w14:textOutline w14:w="9525" w14:cap="rnd" w14:cmpd="sng" w14:algn="ctr">
                                <w14:noFill/>
                                <w14:prstDash w14:val="solid"/>
                                <w14:bevel/>
                              </w14:textOutline>
                            </w:rPr>
                            <w:t>aquaponics</w:t>
                          </w:r>
                          <w:proofErr w:type="spellEnd"/>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system that mimics a natural ecosystem</w:t>
                          </w:r>
                        </w:p>
                      </w:txbxContent>
                    </v:textbox>
                  </v:roundrect>
                  <v:roundrect id="_x0000_s1031" style="position:absolute;left:-8467;top:2926080;width:8801100;height:7442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566A47" w:rsidRPr="00B94E77" w:rsidRDefault="00566A47"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28B9B073" w:rsidR="00566A47" w:rsidRPr="00B94E77" w:rsidRDefault="00566A47"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Write an instruction manual for your </w:t>
                          </w:r>
                          <w:proofErr w:type="spellStart"/>
                          <w:r>
                            <w:rPr>
                              <w:rFonts w:asciiTheme="minorHAnsi" w:eastAsia="Arial" w:hAnsiTheme="minorHAnsi" w:cs="Arial"/>
                              <w:color w:val="000000" w:themeColor="text1"/>
                              <w:sz w:val="32"/>
                              <w:szCs w:val="32"/>
                              <w14:textOutline w14:w="9525" w14:cap="rnd" w14:cmpd="sng" w14:algn="ctr">
                                <w14:noFill/>
                                <w14:prstDash w14:val="solid"/>
                                <w14:bevel/>
                              </w14:textOutline>
                            </w:rPr>
                            <w:t>aquaponics</w:t>
                          </w:r>
                          <w:proofErr w:type="spellEnd"/>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system</w:t>
                          </w:r>
                        </w:p>
                        <w:p w14:paraId="25B13DE6" w14:textId="77777777" w:rsidR="00566A47" w:rsidRPr="00B94E77" w:rsidRDefault="00566A47"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32" type="#_x0000_t13" style="position:absolute;left:4242752;top:256762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7" o:spid="_x0000_s1033" style="position:absolute;left:22861;top:-38100;width:7157719;height:1718310" coordorigin="-9524,-38100" coordsize="7157719,17183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4" type="#_x0000_t13" style="position:absolute;left:360680;top:1250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WEvwQAA&#10;ANsAAAAPAAAAZHJzL2Rvd25yZXYueG1sRI9Bi8IwEIXvC/6HMMJeZJvugqLVKCIIverqfWhm22Iz&#10;iU3U7r93DoK3Gd6b975ZbQbXqTv1sfVs4DvLQRFX3rZcGzj97r/moGJCtth5JgP/FGGzHn2ssLD+&#10;wQe6H1OtJIRjgQaalEKhdawachgzH4hF+/O9wyRrX2vb40PCXad/8nymHbYsDQ0G2jVUXY43Z2Dq&#10;6kkartfbNJTledKe9otZ6Iz5HA/bJahEQ3qbX9elFXyBlV9kA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mxlhL8EAAADbAAAADwAAAAAAAAAAAAAAAACXAgAAZHJzL2Rvd25y&#10;ZXYueG1sUEsFBgAAAAAEAAQA9QAAAIUDAAAAAA==&#10;" adj="16116" fillcolor="#bfbfbf [2412]" stroked="f">
                      <v:fill opacity="30840f"/>
                      <v:stroke joinstyle="round"/>
                      <v:textbox inset="91425emu,91425emu,91425emu,91425emu"/>
                    </v:shape>
                    <v:group id="Group 19" o:spid="_x0000_s1035" style="position:absolute;left:-9524;top:-38100;width:7157719;height:1079500" coordorigin="-9524,-38100" coordsize="7157719,10795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Shape 212" o:spid="_x0000_s1036" type="#_x0000_t202" style="position:absolute;left:-9524;top:-25400;width:134874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566A47" w:rsidRPr="00F53687" w:rsidRDefault="00566A47"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04602E27" w14:textId="77777777" w:rsidR="00951759" w:rsidRDefault="00951759" w:rsidP="00770F2B">
                              <w:pPr>
                                <w:pStyle w:val="NormalWeb"/>
                                <w:spacing w:before="0" w:beforeAutospacing="0" w:after="0" w:afterAutospacing="0"/>
                                <w:jc w:val="center"/>
                                <w:rPr>
                                  <w:rFonts w:asciiTheme="minorHAnsi" w:eastAsia="Arial" w:hAnsiTheme="minorHAnsi" w:cs="Arial"/>
                                  <w:color w:val="000000"/>
                                  <w:sz w:val="28"/>
                                  <w:szCs w:val="28"/>
                                </w:rPr>
                              </w:pPr>
                              <w:r>
                                <w:rPr>
                                  <w:rFonts w:asciiTheme="minorHAnsi" w:eastAsia="Arial" w:hAnsiTheme="minorHAnsi" w:cs="Arial"/>
                                  <w:color w:val="000000"/>
                                  <w:sz w:val="28"/>
                                  <w:szCs w:val="28"/>
                                </w:rPr>
                                <w:t xml:space="preserve">Changing </w:t>
                              </w:r>
                            </w:p>
                            <w:p w14:paraId="7467DEAC" w14:textId="78D73CD8" w:rsidR="00566A47" w:rsidRPr="00F53687" w:rsidRDefault="00951759"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Rivers</w:t>
                              </w:r>
                            </w:p>
                            <w:p w14:paraId="4FD673BB" w14:textId="2B06C437" w:rsidR="00566A47" w:rsidRPr="00F53687" w:rsidRDefault="00566A47" w:rsidP="00770F2B">
                              <w:pPr>
                                <w:pStyle w:val="NormalWeb"/>
                                <w:spacing w:before="0" w:beforeAutospacing="0" w:after="0" w:afterAutospacing="0"/>
                                <w:jc w:val="center"/>
                                <w:rPr>
                                  <w:sz w:val="28"/>
                                  <w:szCs w:val="28"/>
                                </w:rPr>
                              </w:pPr>
                            </w:p>
                          </w:txbxContent>
                        </v:textbox>
                      </v:shape>
                      <v:shape id="_x0000_s1037" type="#_x0000_t202" style="position:absolute;left:2710815;top:-25400;width:1209040;height:1041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66FE775C" w:rsidR="00566A47" w:rsidRPr="00F53687" w:rsidRDefault="00566A47"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FB8C020" w:rsidR="00566A47" w:rsidRPr="00F53687" w:rsidRDefault="00C12B50"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Matter Moves You</w:t>
                              </w:r>
                            </w:p>
                          </w:txbxContent>
                        </v:textbox>
                      </v:shape>
                      <v:shape id="Shape 216" o:spid="_x0000_s1038" type="#_x0000_t202" style="position:absolute;left:3943985;top:-38100;width:1714500;height:1079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70AA3353" w:rsidR="00566A47" w:rsidRPr="00F53687" w:rsidRDefault="00566A47"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55D2ED23" w:rsidR="00566A47" w:rsidRPr="00F53687" w:rsidRDefault="00566A47"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Cycling Matter</w:t>
                              </w:r>
                              <w:r w:rsidR="005948F2">
                                <w:rPr>
                                  <w:rFonts w:asciiTheme="minorHAnsi" w:eastAsia="Arial" w:hAnsiTheme="minorHAnsi" w:cs="Arial"/>
                                  <w:color w:val="000000"/>
                                  <w:sz w:val="28"/>
                                  <w:szCs w:val="28"/>
                                </w:rPr>
                                <w:t xml:space="preserve"> Through Living Things</w:t>
                              </w:r>
                              <w:r>
                                <w:rPr>
                                  <w:rFonts w:asciiTheme="minorHAnsi" w:eastAsia="Arial" w:hAnsiTheme="minorHAnsi" w:cs="Arial"/>
                                  <w:color w:val="000000"/>
                                  <w:sz w:val="28"/>
                                  <w:szCs w:val="28"/>
                                </w:rPr>
                                <w:t xml:space="preserve"> </w:t>
                              </w:r>
                            </w:p>
                          </w:txbxContent>
                        </v:textbox>
                      </v:shape>
                      <v:shape id="_x0000_s1039" type="#_x0000_t202" style="position:absolute;left:5708015;top:-38100;width:144018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6A34E455" w:rsidR="00566A47" w:rsidRPr="00F53687" w:rsidRDefault="00566A47"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11C544A3" w:rsidR="00566A47" w:rsidRPr="00F53687" w:rsidRDefault="005948F2"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Cycling Matter Through Rocks</w:t>
                              </w:r>
                            </w:p>
                          </w:txbxContent>
                        </v:textbox>
                      </v:shape>
                    </v:group>
                    <v:shape id="Shape 211" o:spid="_x0000_s1040" type="#_x0000_t13" style="position:absolute;left:3027680;top:123888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6j/gwgAA&#10;ANsAAAAPAAAAZHJzL2Rvd25yZXYueG1sRI9Ba8JAFITvBf/D8gQv0mwqqDVmlSIEcq3V+yP7TILZ&#10;t2t2NfHfu4VCj8PMfMPk+9F04kG9by0r+EhSEMSV1S3XCk4/xfsnCB+QNXaWScGTPOx3k7ccM20H&#10;/qbHMdQiQthnqKAJwWVS+qohgz6xjjh6F9sbDFH2tdQ9DhFuOrlI05U02HJcaNDRoaHqerwbBUtT&#10;z8N4u92XrizP8/ZUbFauU2o2Hb+2IAKN4T/81y61gsUafr/EH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TqP+DCAAAA2wAAAA8AAAAAAAAAAAAAAAAAlwIAAGRycy9kb3du&#10;cmV2LnhtbFBLBQYAAAAABAAEAPUAAACGAwAAAAA=&#10;" adj="16116" fillcolor="#bfbfbf [2412]" stroked="f">
                      <v:fill opacity="30840f"/>
                      <v:stroke joinstyle="round"/>
                      <v:textbox inset="91425emu,91425emu,91425emu,91425emu"/>
                    </v:shape>
                    <v:shape id="Shape 211" o:spid="_x0000_s1041" type="#_x0000_t13" style="position:absolute;left:6164580;top:124523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Q4JvgAA&#10;ANsAAAAPAAAAZHJzL2Rvd25yZXYueG1sRI/NCsIwEITvgu8QVvAimiooWo0igtCrf/elWdtis4lN&#10;1Pr2RhA8DjPzDbPatKYWT2p8ZVnBeJSAIM6trrhQcD7th3MQPiBrrC2Tgjd52Ky7nRWm2r74QM9j&#10;KESEsE9RQRmCS6X0eUkG/cg64uhdbWMwRNkUUjf4inBTy0mSzKTBiuNCiY52JeW348MomJpiENr7&#10;/TF1WXYZVOf9YuZqpfq9drsEEagN//CvnWkFkwV8v8QfIN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jkOCb4AAADbAAAADwAAAAAAAAAAAAAAAACXAgAAZHJzL2Rvd25yZXYu&#10;eG1sUEsFBgAAAAAEAAQA9QAAAIIDAAAAAA==&#10;" adj="16116" fillcolor="#bfbfbf [2412]" stroked="f">
                      <v:fill opacity="30840f"/>
                      <v:stroke joinstyle="round"/>
                      <v:textbox inset="91425emu,91425emu,91425emu,91425emu"/>
                    </v:shape>
                  </v:group>
                </v:group>
                <w10:wrap type="through" anchorx="margin"/>
              </v:group>
            </w:pict>
          </mc:Fallback>
        </mc:AlternateContent>
      </w:r>
      <w:r w:rsidR="00CB55D3">
        <w:rPr>
          <w:noProof/>
        </w:rPr>
        <mc:AlternateContent>
          <mc:Choice Requires="wps">
            <w:drawing>
              <wp:anchor distT="0" distB="0" distL="114300" distR="114300" simplePos="0" relativeHeight="251677696" behindDoc="0" locked="0" layoutInCell="1" allowOverlap="1" wp14:anchorId="41226FC4" wp14:editId="28616972">
                <wp:simplePos x="0" y="0"/>
                <wp:positionH relativeFrom="column">
                  <wp:posOffset>2900680</wp:posOffset>
                </wp:positionH>
                <wp:positionV relativeFrom="paragraph">
                  <wp:posOffset>4099137</wp:posOffset>
                </wp:positionV>
                <wp:extent cx="2971800" cy="800100"/>
                <wp:effectExtent l="0" t="0" r="25400" b="38100"/>
                <wp:wrapNone/>
                <wp:docPr id="5" name="Shape 219"/>
                <wp:cNvGraphicFramePr/>
                <a:graphic xmlns:a="http://schemas.openxmlformats.org/drawingml/2006/main">
                  <a:graphicData uri="http://schemas.microsoft.com/office/word/2010/wordprocessingShape">
                    <wps:wsp>
                      <wps:cNvSpPr/>
                      <wps:spPr>
                        <a:xfrm>
                          <a:off x="0" y="0"/>
                          <a:ext cx="29718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36D3D7C0" w14:textId="520C0C30" w:rsidR="004875D6" w:rsidRPr="00064991" w:rsidRDefault="004875D6"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3</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7808BA23" w14:textId="489E619A" w:rsidR="004875D6" w:rsidRDefault="004875D6"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How Science Works</w:t>
                            </w:r>
                          </w:p>
                          <w:p w14:paraId="4A80110E" w14:textId="1E20A9E6" w:rsidR="004875D6" w:rsidRPr="00064991" w:rsidRDefault="004875D6"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Implement </w:t>
                            </w:r>
                            <w:r>
                              <w:rPr>
                                <w:rFonts w:asciiTheme="minorHAnsi" w:eastAsia="Arial" w:hAnsiTheme="minorHAnsi" w:cs="Arial"/>
                                <w:i/>
                                <w:color w:val="000000" w:themeColor="text1"/>
                                <w:sz w:val="24"/>
                                <w:szCs w:val="24"/>
                                <w14:textOutline w14:w="9525" w14:cap="rnd" w14:cmpd="sng" w14:algn="ctr">
                                  <w14:noFill/>
                                  <w14:prstDash w14:val="solid"/>
                                  <w14:bevel/>
                                </w14:textOutline>
                              </w:rPr>
                              <w:t>anytime during unit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4875D6" w:rsidRPr="00064991" w:rsidRDefault="004875D6"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4875D6" w:rsidRPr="00064991" w:rsidRDefault="004875D6"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42" style="position:absolute;margin-left:228.4pt;margin-top:322.75pt;width:23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" fillcolor="white [3212]" strokecolor="#44546a [3202]">
                <v:textbox inset="91425emu,91425emu,91425emu,91425emu">
                  <w:txbxContent>
                    <w:p w14:paraId="36D3D7C0" w14:textId="520C0C30" w:rsidR="00566A47" w:rsidRPr="00064991" w:rsidRDefault="00566A47"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nit </w:t>
                      </w:r>
                      <w:r w:rsidR="002606D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3</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7808BA23" w14:textId="489E619A" w:rsidR="00566A47" w:rsidRDefault="00566A47"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How Science Works</w:t>
                      </w:r>
                    </w:p>
                    <w:p w14:paraId="4A80110E" w14:textId="1E20A9E6" w:rsidR="00566A47" w:rsidRPr="00064991" w:rsidRDefault="00566A47" w:rsidP="00064991">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Implement </w:t>
                      </w:r>
                      <w:r>
                        <w:rPr>
                          <w:rFonts w:asciiTheme="minorHAnsi" w:eastAsia="Arial" w:hAnsiTheme="minorHAnsi" w:cs="Arial"/>
                          <w:i/>
                          <w:color w:val="000000" w:themeColor="text1"/>
                          <w:sz w:val="24"/>
                          <w:szCs w:val="24"/>
                          <w14:textOutline w14:w="9525" w14:cap="rnd" w14:cmpd="sng" w14:algn="ctr">
                            <w14:noFill/>
                            <w14:prstDash w14:val="solid"/>
                            <w14:bevel/>
                          </w14:textOutline>
                        </w:rPr>
                        <w:t>anytime during unit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A0204D4" w14:textId="77777777" w:rsidR="00566A47" w:rsidRPr="00064991" w:rsidRDefault="00566A47"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566A47" w:rsidRPr="00064991" w:rsidRDefault="00566A47"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00CB55D3">
        <w:rPr>
          <w:noProof/>
        </w:rPr>
        <mc:AlternateContent>
          <mc:Choice Requires="wps">
            <w:drawing>
              <wp:anchor distT="0" distB="0" distL="114300" distR="114300" simplePos="0" relativeHeight="251659264" behindDoc="0" locked="0" layoutInCell="1" allowOverlap="1" wp14:anchorId="33B6AA00" wp14:editId="5FDDC45F">
                <wp:simplePos x="0" y="0"/>
                <wp:positionH relativeFrom="margin">
                  <wp:posOffset>4545965</wp:posOffset>
                </wp:positionH>
                <wp:positionV relativeFrom="paragraph">
                  <wp:posOffset>1522095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31"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357.95pt;margin-top:119.85pt;width:44.9pt;height:22.8pt;rotation:90;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m3Z0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" adj="16116" fillcolor="#bfbfbf [2412]" stroked="f">
                <v:fill opacity="30840f"/>
                <v:stroke joinstyle="round"/>
                <v:textbox inset="91425emu,91425emu,91425emu,91425emu"/>
                <w10:wrap type="through" anchorx="margin"/>
              </v:shape>
            </w:pict>
          </mc:Fallback>
        </mc:AlternateContent>
      </w:r>
      <w:r w:rsidR="005733DD">
        <w:rPr>
          <w:noProof/>
        </w:rPr>
        <mc:AlternateContent>
          <mc:Choice Requires="wps">
            <w:drawing>
              <wp:anchor distT="0" distB="0" distL="114300" distR="114300" simplePos="0" relativeHeight="251683840" behindDoc="0" locked="0" layoutInCell="1" allowOverlap="1" wp14:anchorId="039B1DF8" wp14:editId="515DC637">
                <wp:simplePos x="0" y="0"/>
                <wp:positionH relativeFrom="column">
                  <wp:posOffset>228600</wp:posOffset>
                </wp:positionH>
                <wp:positionV relativeFrom="paragraph">
                  <wp:posOffset>1445260</wp:posOffset>
                </wp:positionV>
                <wp:extent cx="8229600" cy="571500"/>
                <wp:effectExtent l="0" t="0" r="0" b="1270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E2B032" w14:textId="77777777" w:rsidR="004875D6" w:rsidRPr="004A46F4" w:rsidRDefault="004875D6" w:rsidP="00F53687">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43" type="#_x0000_t202" style="position:absolute;margin-left:18pt;margin-top:113.8pt;width:9in;height: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" filled="f" stroked="f">
                <v:textbox>
                  <w:txbxContent>
                    <w:p w14:paraId="37E2B032" w14:textId="77777777" w:rsidR="00566A47" w:rsidRPr="004A46F4" w:rsidRDefault="00566A47" w:rsidP="00F53687">
                      <w:pPr>
                        <w:jc w:val="center"/>
                        <w:rPr>
                          <w:sz w:val="36"/>
                          <w:szCs w:val="36"/>
                        </w:rPr>
                      </w:pPr>
                      <w:r w:rsidRPr="004A46F4">
                        <w:rPr>
                          <w:sz w:val="36"/>
                          <w:szCs w:val="36"/>
                        </w:rPr>
                        <w:t>Connect to the Culminating Project using the Project Organizer</w:t>
                      </w:r>
                    </w:p>
                  </w:txbxContent>
                </v:textbox>
              </v:shape>
            </w:pict>
          </mc:Fallback>
        </mc:AlternateContent>
      </w:r>
      <w:r w:rsidR="005733DD">
        <w:rPr>
          <w:noProof/>
        </w:rPr>
        <mc:AlternateContent>
          <mc:Choice Requires="wps">
            <w:drawing>
              <wp:anchor distT="0" distB="0" distL="114300" distR="114300" simplePos="0" relativeHeight="251689984" behindDoc="0" locked="0" layoutInCell="1" allowOverlap="1" wp14:anchorId="71CC944D" wp14:editId="17BF79CE">
                <wp:simplePos x="0" y="0"/>
                <wp:positionH relativeFrom="column">
                  <wp:posOffset>1777365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3"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139.95pt;margin-top:120.85pt;width:44.9pt;height:22.8pt;rotation:9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yK/E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" adj="16116" fillcolor="#bfbfbf [2412]" stroked="f">
                <v:fill opacity="30840f"/>
                <v:stroke joinstyle="round"/>
                <v:textbox inset="91425emu,91425emu,91425emu,91425emu"/>
                <w10:wrap type="through"/>
              </v:shape>
            </w:pict>
          </mc:Fallback>
        </mc:AlternateContent>
      </w:r>
      <w:r w:rsidR="005733DD">
        <w:rPr>
          <w:noProof/>
        </w:rPr>
        <mc:AlternateContent>
          <mc:Choice Requires="wps">
            <w:drawing>
              <wp:anchor distT="0" distB="0" distL="114300" distR="114300" simplePos="0" relativeHeight="251681792" behindDoc="0" locked="0" layoutInCell="1" allowOverlap="1" wp14:anchorId="3F6E927B" wp14:editId="30FB83D5">
                <wp:simplePos x="0" y="0"/>
                <wp:positionH relativeFrom="column">
                  <wp:posOffset>1371600</wp:posOffset>
                </wp:positionH>
                <wp:positionV relativeFrom="paragraph">
                  <wp:posOffset>264160</wp:posOffset>
                </wp:positionV>
                <wp:extent cx="1399540" cy="1041400"/>
                <wp:effectExtent l="0" t="0" r="0" b="0"/>
                <wp:wrapNone/>
                <wp:docPr id="9" name="Shape 214"/>
                <wp:cNvGraphicFramePr/>
                <a:graphic xmlns:a="http://schemas.openxmlformats.org/drawingml/2006/main">
                  <a:graphicData uri="http://schemas.microsoft.com/office/word/2010/wordprocessingShape">
                    <wps:wsp>
                      <wps:cNvSpPr txBox="1"/>
                      <wps:spPr>
                        <a:xfrm>
                          <a:off x="0" y="0"/>
                          <a:ext cx="1399540" cy="1041400"/>
                        </a:xfrm>
                        <a:prstGeom prst="rect">
                          <a:avLst/>
                        </a:prstGeom>
                        <a:noFill/>
                        <a:ln>
                          <a:noFill/>
                        </a:ln>
                      </wps:spPr>
                      <wps:txbx>
                        <w:txbxContent>
                          <w:p w14:paraId="1204EA75" w14:textId="003A12B6" w:rsidR="004875D6" w:rsidRPr="00F53687" w:rsidRDefault="004875D6"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1F6C76ED" w:rsidR="004875D6" w:rsidRPr="00F53687" w:rsidRDefault="004875D6"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Types of Changes</w:t>
                            </w:r>
                          </w:p>
                          <w:p w14:paraId="61A35308" w14:textId="41E77532" w:rsidR="004875D6" w:rsidRPr="00F53687" w:rsidRDefault="004875D6" w:rsidP="00F53687">
                            <w:pPr>
                              <w:pStyle w:val="NormalWeb"/>
                              <w:spacing w:before="0" w:beforeAutospacing="0" w:after="0" w:afterAutospacing="0"/>
                              <w:jc w:val="center"/>
                              <w:rPr>
                                <w:sz w:val="28"/>
                                <w:szCs w:val="28"/>
                              </w:rPr>
                            </w:pP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4" o:spid="_x0000_s1044" type="#_x0000_t202" style="position:absolute;margin-left:108pt;margin-top:20.8pt;width:110.2pt;height:8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" filled="f" stroked="f">
                <v:textbox inset="91425emu,91425emu,91425emu,91425emu">
                  <w:txbxContent>
                    <w:p w14:paraId="1204EA75" w14:textId="003A12B6" w:rsidR="00566A47" w:rsidRPr="00F53687" w:rsidRDefault="00566A47"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1F6C76ED" w:rsidR="00566A47" w:rsidRPr="00F53687" w:rsidRDefault="00CB55D3"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Types of</w:t>
                      </w:r>
                      <w:r w:rsidR="00566A47">
                        <w:rPr>
                          <w:rFonts w:asciiTheme="minorHAnsi" w:eastAsia="Arial" w:hAnsiTheme="minorHAnsi" w:cs="Arial"/>
                          <w:color w:val="000000"/>
                          <w:sz w:val="28"/>
                          <w:szCs w:val="28"/>
                        </w:rPr>
                        <w:t xml:space="preserve"> Changes</w:t>
                      </w:r>
                    </w:p>
                    <w:p w14:paraId="61A35308" w14:textId="41E77532" w:rsidR="00566A47" w:rsidRPr="00F53687" w:rsidRDefault="00566A47" w:rsidP="00F53687">
                      <w:pPr>
                        <w:pStyle w:val="NormalWeb"/>
                        <w:spacing w:before="0" w:beforeAutospacing="0" w:after="0" w:afterAutospacing="0"/>
                        <w:jc w:val="center"/>
                        <w:rPr>
                          <w:sz w:val="28"/>
                          <w:szCs w:val="28"/>
                        </w:rPr>
                      </w:pPr>
                    </w:p>
                  </w:txbxContent>
                </v:textbox>
              </v:shape>
            </w:pict>
          </mc:Fallback>
        </mc:AlternateContent>
      </w:r>
      <w:r w:rsidR="005733DD">
        <w:rPr>
          <w:noProof/>
        </w:rPr>
        <mc:AlternateContent>
          <mc:Choice Requires="wps">
            <w:drawing>
              <wp:anchor distT="0" distB="0" distL="114300" distR="114300" simplePos="0" relativeHeight="251687936" behindDoc="0" locked="0" layoutInCell="1" allowOverlap="1" wp14:anchorId="689A21F7" wp14:editId="24B863B6">
                <wp:simplePos x="0" y="0"/>
                <wp:positionH relativeFrom="column">
                  <wp:posOffset>7086600</wp:posOffset>
                </wp:positionH>
                <wp:positionV relativeFrom="paragraph">
                  <wp:posOffset>251460</wp:posOffset>
                </wp:positionV>
                <wp:extent cx="1668780" cy="1039495"/>
                <wp:effectExtent l="0" t="0" r="0" b="0"/>
                <wp:wrapNone/>
                <wp:docPr id="10" name="Shape 217"/>
                <wp:cNvGraphicFramePr/>
                <a:graphic xmlns:a="http://schemas.openxmlformats.org/drawingml/2006/main">
                  <a:graphicData uri="http://schemas.microsoft.com/office/word/2010/wordprocessingShape">
                    <wps:wsp>
                      <wps:cNvSpPr txBox="1"/>
                      <wps:spPr>
                        <a:xfrm>
                          <a:off x="0" y="0"/>
                          <a:ext cx="1668780" cy="1039495"/>
                        </a:xfrm>
                        <a:prstGeom prst="rect">
                          <a:avLst/>
                        </a:prstGeom>
                        <a:noFill/>
                        <a:ln>
                          <a:noFill/>
                        </a:ln>
                      </wps:spPr>
                      <wps:txbx>
                        <w:txbxContent>
                          <w:p w14:paraId="420B591C" w14:textId="2A460F89" w:rsidR="004875D6" w:rsidRPr="00F53687" w:rsidRDefault="004875D6"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3B871CDD" w:rsidR="004875D6" w:rsidRPr="00F53687" w:rsidRDefault="004875D6"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Design a Thermal Device</w:t>
                            </w: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7" o:spid="_x0000_s1045" type="#_x0000_t202" style="position:absolute;margin-left:558pt;margin-top:19.8pt;width:131.4pt;height:81.8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" filled="f" stroked="f">
                <v:textbox inset="91425emu,91425emu,91425emu,91425emu">
                  <w:txbxContent>
                    <w:p w14:paraId="420B591C" w14:textId="2A460F89" w:rsidR="00566A47" w:rsidRPr="00F53687" w:rsidRDefault="00566A47"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3B871CDD" w:rsidR="00566A47" w:rsidRPr="00F53687" w:rsidRDefault="005948F2"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Design a Thermal Device</w:t>
                      </w:r>
                    </w:p>
                  </w:txbxContent>
                </v:textbox>
              </v:shape>
            </w:pict>
          </mc:Fallback>
        </mc:AlternateContent>
      </w:r>
      <w:r w:rsidR="00F53687">
        <w:rPr>
          <w:noProof/>
        </w:rPr>
        <mc:AlternateContent>
          <mc:Choice Requires="wps">
            <w:drawing>
              <wp:anchor distT="0" distB="0" distL="114300" distR="114300" simplePos="0" relativeHeight="251685888" behindDoc="0" locked="0" layoutInCell="1" allowOverlap="1" wp14:anchorId="20BBFA0A" wp14:editId="603CB8EA">
                <wp:simplePos x="0" y="0"/>
                <wp:positionH relativeFrom="column">
                  <wp:posOffset>7632065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1"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600.95pt;margin-top:120.85pt;width:44.9pt;height:22.8pt;rotation:9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" adj="16116" fillcolor="#bfbfbf [2412]" stroked="f">
                <v:fill opacity="30840f"/>
                <v:stroke joinstyle="round"/>
                <v:textbox inset="91425emu,91425emu,91425emu,91425emu"/>
                <w10:wrap type="through"/>
              </v:shape>
            </w:pict>
          </mc:Fallback>
        </mc:AlternateContent>
      </w:r>
    </w:p>
    <w:p w14:paraId="3D5A1E0D" w14:textId="4552D97D" w:rsidR="004D2C8F" w:rsidRPr="00B612EE" w:rsidRDefault="0028331B" w:rsidP="00B612EE">
      <w:pPr>
        <w:spacing w:after="120" w:line="240" w:lineRule="auto"/>
        <w:jc w:val="center"/>
        <w:rPr>
          <w:rFonts w:ascii="Calibri" w:hAnsi="Calibri"/>
          <w:b/>
          <w:u w:val="single"/>
        </w:rPr>
      </w:pPr>
      <w:r>
        <w:rPr>
          <w:rFonts w:ascii="Calibri" w:hAnsi="Calibri"/>
          <w:b/>
          <w:u w:val="single"/>
        </w:rPr>
        <w:lastRenderedPageBreak/>
        <w:t>Storyline for Unit 3</w:t>
      </w:r>
    </w:p>
    <w:p w14:paraId="334A5E8D" w14:textId="3A4D74C6" w:rsidR="001D7F04" w:rsidRPr="001D7F04" w:rsidRDefault="001D7F04" w:rsidP="00747B04">
      <w:pPr>
        <w:spacing w:after="0" w:line="240" w:lineRule="auto"/>
        <w:ind w:firstLine="720"/>
        <w:rPr>
          <w:rFonts w:ascii="Calibri" w:hAnsi="Calibri"/>
          <w:noProof/>
        </w:rPr>
      </w:pPr>
      <w:r w:rsidRPr="001D7F04">
        <w:rPr>
          <w:rFonts w:ascii="Calibri" w:hAnsi="Calibri"/>
        </w:rPr>
        <w:t>Environments contain a variety of different living and non-living parts that all interact to make the environment function as a whole.</w:t>
      </w:r>
      <w:r w:rsidRPr="001D7F04">
        <w:rPr>
          <w:rFonts w:ascii="Calibri" w:hAnsi="Calibri"/>
          <w:noProof/>
        </w:rPr>
        <w:t xml:space="preserve"> </w:t>
      </w:r>
      <w:r w:rsidR="008870C8">
        <w:rPr>
          <w:rFonts w:ascii="Calibri" w:hAnsi="Calibri"/>
          <w:noProof/>
        </w:rPr>
        <w:t>In this unit, students explore how natural ecosystems function in order to design an artificial ecosystem, known as an aquaponics system</w:t>
      </w:r>
      <w:r w:rsidRPr="001D7F04">
        <w:rPr>
          <w:rFonts w:ascii="Calibri" w:hAnsi="Calibri"/>
          <w:noProof/>
        </w:rPr>
        <w:t>,</w:t>
      </w:r>
      <w:r w:rsidR="008870C8">
        <w:rPr>
          <w:rFonts w:ascii="Calibri" w:hAnsi="Calibri"/>
          <w:noProof/>
        </w:rPr>
        <w:t xml:space="preserve"> for their culminating project.</w:t>
      </w:r>
      <w:r w:rsidRPr="001D7F04">
        <w:rPr>
          <w:rFonts w:ascii="Calibri" w:hAnsi="Calibri"/>
          <w:noProof/>
        </w:rPr>
        <w:t xml:space="preserve"> </w:t>
      </w:r>
    </w:p>
    <w:p w14:paraId="2A80F003" w14:textId="320E02F9" w:rsidR="001D7F04" w:rsidRPr="001D7F04" w:rsidRDefault="001D7F04" w:rsidP="00747B04">
      <w:pPr>
        <w:spacing w:after="0" w:line="240" w:lineRule="auto"/>
        <w:ind w:firstLine="720"/>
        <w:rPr>
          <w:rFonts w:ascii="Calibri" w:eastAsia="Calibri" w:hAnsi="Calibri" w:cs="Calibri"/>
        </w:rPr>
      </w:pPr>
      <w:r w:rsidRPr="001D7F04">
        <w:rPr>
          <w:rFonts w:ascii="Calibri" w:eastAsia="Calibri" w:hAnsi="Calibri" w:cs="Calibri"/>
        </w:rPr>
        <w:t xml:space="preserve">In </w:t>
      </w:r>
      <w:r w:rsidR="007002E2">
        <w:rPr>
          <w:rFonts w:ascii="Calibri" w:eastAsia="Calibri" w:hAnsi="Calibri" w:cs="Calibri"/>
        </w:rPr>
        <w:t>the</w:t>
      </w:r>
      <w:r w:rsidRPr="001D7F04">
        <w:rPr>
          <w:rFonts w:ascii="Calibri" w:eastAsia="Calibri" w:hAnsi="Calibri" w:cs="Calibri"/>
        </w:rPr>
        <w:t xml:space="preserve"> Lift-Off Task, students are introduced to a changing river environment, shown in an image from 200 years ago as well as an image from the present. After making their own observations, they are asked to generate a list of questions they would ask in order to learn more about how and why this river environment has changed over time. Students will return to this phenomenon and these questions throughout the unit as they seek to form a more cohesive understanding of how ecosystems function. </w:t>
      </w:r>
    </w:p>
    <w:p w14:paraId="5EF0C412" w14:textId="51A9B277" w:rsidR="001D7F04" w:rsidRPr="001D7F04" w:rsidRDefault="001D7F04" w:rsidP="00747B04">
      <w:pPr>
        <w:spacing w:after="0" w:line="240" w:lineRule="auto"/>
        <w:rPr>
          <w:rFonts w:ascii="Calibri" w:eastAsia="Calibri" w:hAnsi="Calibri" w:cs="Calibri"/>
        </w:rPr>
      </w:pPr>
      <w:r w:rsidRPr="001D7F04">
        <w:rPr>
          <w:rFonts w:ascii="Calibri" w:eastAsia="Calibri" w:hAnsi="Calibri" w:cs="Calibri"/>
        </w:rPr>
        <w:tab/>
        <w:t xml:space="preserve">As </w:t>
      </w:r>
      <w:r w:rsidR="007002E2">
        <w:rPr>
          <w:rFonts w:ascii="Calibri" w:eastAsia="Calibri" w:hAnsi="Calibri" w:cs="Calibri"/>
        </w:rPr>
        <w:t>students</w:t>
      </w:r>
      <w:r w:rsidRPr="001D7F04">
        <w:rPr>
          <w:rFonts w:ascii="Calibri" w:eastAsia="Calibri" w:hAnsi="Calibri" w:cs="Calibri"/>
        </w:rPr>
        <w:t xml:space="preserve"> noticed changes that occurred over hundreds of years</w:t>
      </w:r>
      <w:r w:rsidR="007002E2">
        <w:rPr>
          <w:rFonts w:ascii="Calibri" w:eastAsia="Calibri" w:hAnsi="Calibri" w:cs="Calibri"/>
        </w:rPr>
        <w:t xml:space="preserve"> in the river environment</w:t>
      </w:r>
      <w:r w:rsidRPr="001D7F04">
        <w:rPr>
          <w:rFonts w:ascii="Calibri" w:eastAsia="Calibri" w:hAnsi="Calibri" w:cs="Calibri"/>
        </w:rPr>
        <w:t xml:space="preserve">, they were implicitly beginning to think about the chemical and physical processes involved in environmental change. In </w:t>
      </w:r>
      <w:r w:rsidR="00747B04">
        <w:rPr>
          <w:rFonts w:ascii="Calibri" w:eastAsia="Calibri" w:hAnsi="Calibri" w:cs="Calibri"/>
        </w:rPr>
        <w:t>Task 1</w:t>
      </w:r>
      <w:r w:rsidRPr="001D7F04">
        <w:rPr>
          <w:rFonts w:ascii="Calibri" w:eastAsia="Calibri" w:hAnsi="Calibri" w:cs="Calibri"/>
        </w:rPr>
        <w:t xml:space="preserve">, students dig into the science behind some of these changes by learning about both physical and chemical changes. Through data analysis, they will find that looking at the properties of substances before and after the change is key to determining what type of change it is. By the end of this task, students will be able to use their scientific understanding of physical and chemical changes to help them explain real phenomena in river environments, thus paving the way to apply this knowledge in a designed setting, like their </w:t>
      </w:r>
      <w:proofErr w:type="spellStart"/>
      <w:r w:rsidRPr="001D7F04">
        <w:rPr>
          <w:rFonts w:ascii="Calibri" w:eastAsia="Calibri" w:hAnsi="Calibri" w:cs="Calibri"/>
        </w:rPr>
        <w:t>aquaponics</w:t>
      </w:r>
      <w:proofErr w:type="spellEnd"/>
      <w:r w:rsidRPr="001D7F04">
        <w:rPr>
          <w:rFonts w:ascii="Calibri" w:eastAsia="Calibri" w:hAnsi="Calibri" w:cs="Calibri"/>
        </w:rPr>
        <w:t xml:space="preserve"> system.</w:t>
      </w:r>
    </w:p>
    <w:p w14:paraId="14D23982" w14:textId="373D8011" w:rsidR="001D7F04" w:rsidRPr="001D7F04" w:rsidRDefault="001D7F04" w:rsidP="00747B04">
      <w:pPr>
        <w:spacing w:after="0" w:line="240" w:lineRule="auto"/>
        <w:rPr>
          <w:rFonts w:ascii="Calibri" w:eastAsia="Calibri" w:hAnsi="Calibri" w:cs="Calibri"/>
        </w:rPr>
      </w:pPr>
      <w:r w:rsidRPr="001D7F04">
        <w:rPr>
          <w:rFonts w:ascii="Calibri" w:eastAsia="Calibri" w:hAnsi="Calibri" w:cs="Calibri"/>
        </w:rPr>
        <w:tab/>
      </w:r>
      <w:r w:rsidRPr="001D7F04">
        <w:rPr>
          <w:rFonts w:eastAsia="Calibri" w:cstheme="minorHAnsi"/>
        </w:rPr>
        <w:t>In</w:t>
      </w:r>
      <w:r w:rsidRPr="001D7F04">
        <w:rPr>
          <w:rFonts w:ascii="Calibri" w:eastAsia="Calibri" w:hAnsi="Calibri" w:cs="Calibri"/>
        </w:rPr>
        <w:t xml:space="preserve"> </w:t>
      </w:r>
      <w:r w:rsidR="00747B04">
        <w:rPr>
          <w:rFonts w:ascii="Calibri" w:eastAsia="Calibri" w:hAnsi="Calibri" w:cs="Calibri"/>
        </w:rPr>
        <w:t>Task 2</w:t>
      </w:r>
      <w:r w:rsidRPr="001D7F04">
        <w:rPr>
          <w:rFonts w:ascii="Calibri" w:eastAsia="Calibri" w:hAnsi="Calibri" w:cs="Calibri"/>
        </w:rPr>
        <w:t xml:space="preserve">, students continue their exploration of chemical changes with a few example reactions—combustion and cellular respiration. </w:t>
      </w:r>
      <w:r w:rsidR="007002E2">
        <w:rPr>
          <w:rFonts w:ascii="Calibri" w:eastAsia="Calibri" w:hAnsi="Calibri" w:cs="Calibri"/>
        </w:rPr>
        <w:t xml:space="preserve">By analyzing these </w:t>
      </w:r>
      <w:r w:rsidRPr="001D7F04">
        <w:rPr>
          <w:rFonts w:ascii="Calibri" w:eastAsia="Calibri" w:hAnsi="Calibri" w:cs="Calibri"/>
        </w:rPr>
        <w:t>chemical reaction</w:t>
      </w:r>
      <w:r w:rsidR="007002E2">
        <w:rPr>
          <w:rFonts w:ascii="Calibri" w:eastAsia="Calibri" w:hAnsi="Calibri" w:cs="Calibri"/>
        </w:rPr>
        <w:t>s as</w:t>
      </w:r>
      <w:r w:rsidRPr="001D7F04">
        <w:rPr>
          <w:rFonts w:ascii="Calibri" w:eastAsia="Calibri" w:hAnsi="Calibri" w:cs="Calibri"/>
        </w:rPr>
        <w:t xml:space="preserve"> molecular model</w:t>
      </w:r>
      <w:r w:rsidR="007002E2">
        <w:rPr>
          <w:rFonts w:ascii="Calibri" w:eastAsia="Calibri" w:hAnsi="Calibri" w:cs="Calibri"/>
        </w:rPr>
        <w:t>s</w:t>
      </w:r>
      <w:r w:rsidRPr="001D7F04">
        <w:rPr>
          <w:rFonts w:ascii="Calibri" w:eastAsia="Calibri" w:hAnsi="Calibri" w:cs="Calibri"/>
        </w:rPr>
        <w:t xml:space="preserve">, students begin to see that when molecules are broken down, they don’t just disappear; rather matter is conserved, molecules are rearranged, and energy is released in the process. This is </w:t>
      </w:r>
      <w:proofErr w:type="gramStart"/>
      <w:r w:rsidRPr="001D7F04">
        <w:rPr>
          <w:rFonts w:ascii="Calibri" w:eastAsia="Calibri" w:hAnsi="Calibri" w:cs="Calibri"/>
        </w:rPr>
        <w:t>one way</w:t>
      </w:r>
      <w:proofErr w:type="gramEnd"/>
      <w:r w:rsidRPr="001D7F04">
        <w:rPr>
          <w:rFonts w:ascii="Calibri" w:eastAsia="Calibri" w:hAnsi="Calibri" w:cs="Calibri"/>
        </w:rPr>
        <w:t xml:space="preserve"> matter and energy move through ecosystems. Armed with understanding of this chemical reaction, students will be able to first decide what components are needed in their </w:t>
      </w:r>
      <w:proofErr w:type="spellStart"/>
      <w:r w:rsidRPr="001D7F04">
        <w:rPr>
          <w:rFonts w:ascii="Calibri" w:eastAsia="Calibri" w:hAnsi="Calibri" w:cs="Calibri"/>
        </w:rPr>
        <w:t>aquaponics</w:t>
      </w:r>
      <w:proofErr w:type="spellEnd"/>
      <w:r w:rsidRPr="001D7F04">
        <w:rPr>
          <w:rFonts w:ascii="Calibri" w:eastAsia="Calibri" w:hAnsi="Calibri" w:cs="Calibri"/>
        </w:rPr>
        <w:t xml:space="preserve"> system, and then begin to conceptualize what the cycling of energy and matter looks like in their system.</w:t>
      </w:r>
    </w:p>
    <w:p w14:paraId="47EB98C0" w14:textId="7DC14E13" w:rsidR="001D7F04" w:rsidRPr="001D7F04" w:rsidRDefault="001D7F04" w:rsidP="00747B04">
      <w:pPr>
        <w:tabs>
          <w:tab w:val="left" w:pos="720"/>
        </w:tabs>
        <w:spacing w:after="0" w:line="240" w:lineRule="auto"/>
        <w:rPr>
          <w:rFonts w:ascii="Calibri" w:eastAsia="Calibri" w:hAnsi="Calibri" w:cs="Calibri"/>
        </w:rPr>
      </w:pPr>
      <w:r w:rsidRPr="001D7F04">
        <w:rPr>
          <w:rFonts w:ascii="Calibri" w:eastAsia="Calibri" w:hAnsi="Calibri" w:cs="Calibri"/>
        </w:rPr>
        <w:tab/>
      </w:r>
      <w:r w:rsidR="00747B04">
        <w:rPr>
          <w:rFonts w:ascii="Calibri" w:eastAsia="Calibri" w:hAnsi="Calibri" w:cs="Calibri"/>
        </w:rPr>
        <w:t>Task 3</w:t>
      </w:r>
      <w:r w:rsidRPr="001D7F04">
        <w:rPr>
          <w:rFonts w:ascii="Calibri" w:eastAsia="Calibri" w:hAnsi="Calibri" w:cs="Calibri"/>
        </w:rPr>
        <w:t xml:space="preserve"> builds on </w:t>
      </w:r>
      <w:r w:rsidR="007A27A5">
        <w:rPr>
          <w:rFonts w:ascii="Calibri" w:eastAsia="Calibri" w:hAnsi="Calibri" w:cs="Calibri"/>
        </w:rPr>
        <w:t>ideas from Task 1</w:t>
      </w:r>
      <w:r w:rsidRPr="001D7F04">
        <w:rPr>
          <w:rFonts w:ascii="Calibri" w:eastAsia="Calibri" w:hAnsi="Calibri" w:cs="Calibri"/>
        </w:rPr>
        <w:t xml:space="preserve"> by introducing another critical chemical reaction that </w:t>
      </w:r>
      <w:r w:rsidR="007A27A5">
        <w:rPr>
          <w:rFonts w:ascii="Calibri" w:eastAsia="Calibri" w:hAnsi="Calibri" w:cs="Calibri"/>
        </w:rPr>
        <w:t>plays a role in the cycling of matter and flow of energy</w:t>
      </w:r>
      <w:r w:rsidRPr="001D7F04">
        <w:rPr>
          <w:rFonts w:ascii="Calibri" w:eastAsia="Calibri" w:hAnsi="Calibri" w:cs="Calibri"/>
        </w:rPr>
        <w:t xml:space="preserve"> in all environments—photosynthesis. Students conduct investigations that show how photosynthesis and cellular respiration interact to allow matter to cycle and energy to flow through living organisms. By the end of this task, students should have a clear model of this cycling, so they may apply this knowledge to the design of their </w:t>
      </w:r>
      <w:proofErr w:type="spellStart"/>
      <w:r w:rsidRPr="001D7F04">
        <w:rPr>
          <w:rFonts w:ascii="Calibri" w:eastAsia="Calibri" w:hAnsi="Calibri" w:cs="Calibri"/>
        </w:rPr>
        <w:t>aquaponics</w:t>
      </w:r>
      <w:proofErr w:type="spellEnd"/>
      <w:r w:rsidRPr="001D7F04">
        <w:rPr>
          <w:rFonts w:ascii="Calibri" w:eastAsia="Calibri" w:hAnsi="Calibri" w:cs="Calibri"/>
        </w:rPr>
        <w:t xml:space="preserve"> system.</w:t>
      </w:r>
    </w:p>
    <w:p w14:paraId="0E4633AA" w14:textId="741F7A0A" w:rsidR="001D7F04" w:rsidRPr="001D7F04" w:rsidRDefault="001D7F04" w:rsidP="00747B04">
      <w:pPr>
        <w:spacing w:after="0" w:line="240" w:lineRule="auto"/>
        <w:rPr>
          <w:rFonts w:ascii="Calibri" w:eastAsia="Calibri" w:hAnsi="Calibri" w:cs="Calibri"/>
        </w:rPr>
      </w:pPr>
      <w:r w:rsidRPr="001D7F04">
        <w:rPr>
          <w:rFonts w:ascii="Calibri" w:eastAsia="Calibri" w:hAnsi="Calibri" w:cs="Calibri"/>
        </w:rPr>
        <w:tab/>
        <w:t xml:space="preserve">However, </w:t>
      </w:r>
      <w:r w:rsidR="00747B04">
        <w:rPr>
          <w:rFonts w:ascii="Calibri" w:eastAsia="Calibri" w:hAnsi="Calibri" w:cs="Calibri"/>
        </w:rPr>
        <w:t>photosynthesis and cellular respiration are</w:t>
      </w:r>
      <w:r w:rsidRPr="001D7F04">
        <w:rPr>
          <w:rFonts w:ascii="Calibri" w:eastAsia="Calibri" w:hAnsi="Calibri" w:cs="Calibri"/>
        </w:rPr>
        <w:t xml:space="preserve"> not the only way</w:t>
      </w:r>
      <w:r w:rsidR="00747B04">
        <w:rPr>
          <w:rFonts w:ascii="Calibri" w:eastAsia="Calibri" w:hAnsi="Calibri" w:cs="Calibri"/>
        </w:rPr>
        <w:t>s</w:t>
      </w:r>
      <w:r w:rsidRPr="001D7F04">
        <w:rPr>
          <w:rFonts w:ascii="Calibri" w:eastAsia="Calibri" w:hAnsi="Calibri" w:cs="Calibri"/>
        </w:rPr>
        <w:t xml:space="preserve"> matter is cycled in an ecosystem. </w:t>
      </w:r>
      <w:r w:rsidR="00747B04">
        <w:rPr>
          <w:rFonts w:ascii="Calibri" w:eastAsia="Calibri" w:hAnsi="Calibri" w:cs="Calibri"/>
        </w:rPr>
        <w:t xml:space="preserve">In Task 4, students find that </w:t>
      </w:r>
      <w:r w:rsidRPr="001D7F04">
        <w:rPr>
          <w:rFonts w:ascii="Calibri" w:eastAsia="Calibri" w:hAnsi="Calibri" w:cs="Calibri"/>
        </w:rPr>
        <w:t xml:space="preserve">Earth’s materials can also be cycled through non-living components, like rocks, creating some of the changes students originally observed in the river environment in the Lift-Off Task. After simulating the rock cycle, students model the different processes that cycle Earth’s materials, including how energy drives this process. By the end of this task, students are equipped to consider how the rock cycle may play a role in their </w:t>
      </w:r>
      <w:proofErr w:type="spellStart"/>
      <w:r w:rsidRPr="001D7F04">
        <w:rPr>
          <w:rFonts w:ascii="Calibri" w:eastAsia="Calibri" w:hAnsi="Calibri" w:cs="Calibri"/>
        </w:rPr>
        <w:t>aquaponics</w:t>
      </w:r>
      <w:proofErr w:type="spellEnd"/>
      <w:r w:rsidRPr="001D7F04">
        <w:rPr>
          <w:rFonts w:ascii="Calibri" w:eastAsia="Calibri" w:hAnsi="Calibri" w:cs="Calibri"/>
        </w:rPr>
        <w:t xml:space="preserve"> system.</w:t>
      </w:r>
    </w:p>
    <w:p w14:paraId="471A0D95" w14:textId="7DB75F6C" w:rsidR="001D7F04" w:rsidRPr="001D7F04" w:rsidRDefault="001D7F04" w:rsidP="00747B04">
      <w:pPr>
        <w:tabs>
          <w:tab w:val="left" w:pos="630"/>
        </w:tabs>
        <w:spacing w:after="0" w:line="240" w:lineRule="auto"/>
        <w:rPr>
          <w:rFonts w:ascii="Calibri" w:eastAsia="Calibri" w:hAnsi="Calibri" w:cs="Calibri"/>
        </w:rPr>
      </w:pPr>
      <w:r w:rsidRPr="001D7F04">
        <w:rPr>
          <w:rFonts w:ascii="Calibri" w:eastAsia="Calibri" w:hAnsi="Calibri" w:cs="Calibri"/>
        </w:rPr>
        <w:tab/>
        <w:t xml:space="preserve">Throughout this unit, students have seen heat being absorbed and released in the chemical reactions they observed. In </w:t>
      </w:r>
      <w:r w:rsidR="00747B04">
        <w:rPr>
          <w:rFonts w:ascii="Calibri" w:eastAsia="Calibri" w:hAnsi="Calibri" w:cs="Calibri"/>
        </w:rPr>
        <w:t>Task 5</w:t>
      </w:r>
      <w:r w:rsidRPr="001D7F04">
        <w:rPr>
          <w:rFonts w:ascii="Calibri" w:eastAsia="Calibri" w:hAnsi="Calibri" w:cs="Calibri"/>
        </w:rPr>
        <w:t xml:space="preserve">, students use this knowledge to approach a design problem: How can they heat a pool in the river environment so blue catfish are able to spawn? Students will use hot packs and cold packs as their inspiration, testing which chemical reactions absorb or release heat. They will then </w:t>
      </w:r>
      <w:r w:rsidR="00747B04">
        <w:rPr>
          <w:rFonts w:ascii="Calibri" w:eastAsia="Calibri" w:hAnsi="Calibri" w:cs="Calibri"/>
        </w:rPr>
        <w:t>engage</w:t>
      </w:r>
      <w:r w:rsidRPr="001D7F04">
        <w:rPr>
          <w:rFonts w:ascii="Calibri" w:eastAsia="Calibri" w:hAnsi="Calibri" w:cs="Calibri"/>
        </w:rPr>
        <w:t xml:space="preserve"> in the complete engineering and desig</w:t>
      </w:r>
      <w:r w:rsidR="00747B04">
        <w:rPr>
          <w:rFonts w:ascii="Calibri" w:eastAsia="Calibri" w:hAnsi="Calibri" w:cs="Calibri"/>
        </w:rPr>
        <w:t xml:space="preserve">n process to design a heat-regulation device, which </w:t>
      </w:r>
      <w:r w:rsidRPr="001D7F04">
        <w:rPr>
          <w:rFonts w:ascii="Calibri" w:eastAsia="Times New Roman" w:hAnsi="Calibri"/>
          <w:noProof/>
        </w:rPr>
        <w:t>will be modified and used in their aquaponics system design.</w:t>
      </w:r>
    </w:p>
    <w:p w14:paraId="1B3CF131" w14:textId="1A517D36" w:rsidR="00434DC5" w:rsidRDefault="001D7F04" w:rsidP="00747B04">
      <w:pPr>
        <w:spacing w:after="0" w:line="240" w:lineRule="auto"/>
        <w:ind w:firstLine="720"/>
        <w:rPr>
          <w:rFonts w:ascii="Calibri" w:eastAsia="Calibri" w:hAnsi="Calibri" w:cs="Calibri"/>
        </w:rPr>
      </w:pPr>
      <w:r w:rsidRPr="001D7F04">
        <w:rPr>
          <w:rFonts w:ascii="Calibri" w:hAnsi="Calibri"/>
        </w:rPr>
        <w:t xml:space="preserve">Once students are complete with all learning tasks, they are ready to complete their culminating project. </w:t>
      </w:r>
      <w:r w:rsidRPr="001D7F04">
        <w:rPr>
          <w:rFonts w:ascii="Calibri" w:hAnsi="Calibri"/>
          <w:noProof/>
        </w:rPr>
        <w:t>In this culminating project, the students’ job is to use what they learn about how matter cycles and energy flows through organisms and rocks in order to build a sustainable aquaponics system that mimics the properties of a river environment. After groups build their aquaponics system, students individually create an instruction manual, containing a visual model to explain how their aquaponics system functions.</w:t>
      </w:r>
    </w:p>
    <w:p w14:paraId="236D0F0B" w14:textId="4360EDAE"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lastRenderedPageBreak/>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4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520"/>
        <w:gridCol w:w="2430"/>
      </w:tblGrid>
      <w:tr w:rsidR="006B0B29" w:rsidRPr="00FC529B" w14:paraId="4C232601" w14:textId="77777777" w:rsidTr="0006350F">
        <w:tc>
          <w:tcPr>
            <w:tcW w:w="2993" w:type="dxa"/>
          </w:tcPr>
          <w:p w14:paraId="77B9CDED"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color w:val="000000"/>
                <w:sz w:val="20"/>
                <w:szCs w:val="20"/>
              </w:rPr>
              <w:t>Performance Expectations</w:t>
            </w:r>
          </w:p>
        </w:tc>
        <w:tc>
          <w:tcPr>
            <w:tcW w:w="2520" w:type="dxa"/>
          </w:tcPr>
          <w:p w14:paraId="2E1DE7DF" w14:textId="042127E4" w:rsidR="00CC05A4" w:rsidRPr="00FC529B" w:rsidRDefault="00D7359B" w:rsidP="00C27152">
            <w:pPr>
              <w:spacing w:after="0" w:line="240" w:lineRule="auto"/>
              <w:jc w:val="center"/>
              <w:rPr>
                <w:rFonts w:ascii="Calibri" w:hAnsi="Calibri" w:cs="Times New Roman"/>
                <w:b/>
                <w:sz w:val="20"/>
                <w:szCs w:val="20"/>
              </w:rPr>
            </w:pPr>
            <w:r>
              <w:rPr>
                <w:rFonts w:ascii="Calibri" w:hAnsi="Calibri" w:cs="Times New Roman"/>
                <w:b/>
                <w:sz w:val="20"/>
                <w:szCs w:val="20"/>
              </w:rPr>
              <w:t>Science</w:t>
            </w:r>
            <w:r w:rsidR="00CC05A4" w:rsidRPr="00FC529B">
              <w:rPr>
                <w:rFonts w:ascii="Calibri" w:hAnsi="Calibri" w:cs="Times New Roman"/>
                <w:b/>
                <w:sz w:val="20"/>
                <w:szCs w:val="20"/>
              </w:rPr>
              <w:t xml:space="preserve"> and Engineering Practices</w:t>
            </w:r>
          </w:p>
        </w:tc>
        <w:tc>
          <w:tcPr>
            <w:tcW w:w="2520" w:type="dxa"/>
          </w:tcPr>
          <w:p w14:paraId="4C5529B5"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sz w:val="20"/>
                <w:szCs w:val="20"/>
              </w:rPr>
              <w:t>Disciplinary Core Ideas</w:t>
            </w:r>
          </w:p>
        </w:tc>
        <w:tc>
          <w:tcPr>
            <w:tcW w:w="2430" w:type="dxa"/>
          </w:tcPr>
          <w:p w14:paraId="7A2DDA78" w14:textId="77777777" w:rsidR="00CC05A4" w:rsidRPr="00FC529B" w:rsidRDefault="00CC05A4" w:rsidP="00C27152">
            <w:pPr>
              <w:spacing w:after="0" w:line="240" w:lineRule="auto"/>
              <w:jc w:val="center"/>
              <w:rPr>
                <w:rFonts w:ascii="Calibri" w:hAnsi="Calibri" w:cs="Times New Roman"/>
                <w:b/>
                <w:sz w:val="20"/>
                <w:szCs w:val="20"/>
              </w:rPr>
            </w:pPr>
            <w:r w:rsidRPr="00FC529B">
              <w:rPr>
                <w:rFonts w:ascii="Calibri" w:hAnsi="Calibri" w:cs="Times New Roman"/>
                <w:b/>
                <w:sz w:val="20"/>
                <w:szCs w:val="20"/>
              </w:rPr>
              <w:t>Crosscutting Concepts</w:t>
            </w:r>
          </w:p>
        </w:tc>
      </w:tr>
      <w:tr w:rsidR="006B0B29" w:rsidRPr="00094FDD" w14:paraId="65CDE4A5" w14:textId="77777777" w:rsidTr="0006350F">
        <w:tc>
          <w:tcPr>
            <w:tcW w:w="2993" w:type="dxa"/>
          </w:tcPr>
          <w:p w14:paraId="7B75CA4D" w14:textId="1DA1F202" w:rsidR="00CC05A4" w:rsidRPr="00094FDD" w:rsidRDefault="005733DD" w:rsidP="00C27152">
            <w:pPr>
              <w:spacing w:after="0" w:line="240" w:lineRule="auto"/>
              <w:rPr>
                <w:rFonts w:ascii="Calibri" w:eastAsia="Times New Roman" w:hAnsi="Calibri" w:cs="Times New Roman"/>
                <w:sz w:val="20"/>
                <w:szCs w:val="20"/>
              </w:rPr>
            </w:pPr>
            <w:r w:rsidRPr="00094FDD">
              <w:rPr>
                <w:rFonts w:cs="Arial"/>
                <w:b/>
                <w:bCs/>
                <w:sz w:val="20"/>
                <w:szCs w:val="20"/>
              </w:rPr>
              <w:t>MS-LS1-6</w:t>
            </w:r>
            <w:r w:rsidRPr="00094FDD">
              <w:rPr>
                <w:rFonts w:cs="Arial"/>
                <w:bCs/>
                <w:sz w:val="20"/>
                <w:szCs w:val="20"/>
              </w:rPr>
              <w:t xml:space="preserve">. </w:t>
            </w:r>
            <w:r w:rsidRPr="00094FDD">
              <w:rPr>
                <w:rFonts w:cs="Arial"/>
                <w:b/>
                <w:bCs/>
                <w:sz w:val="20"/>
                <w:szCs w:val="20"/>
              </w:rPr>
              <w:t>Construct a scientific explanation based on evidence for the role of photosynthesis in the cycling of matter and flow of energy into and out of organisms.</w:t>
            </w:r>
            <w:r w:rsidRPr="00094FDD">
              <w:rPr>
                <w:rFonts w:cs="Arial"/>
                <w:bCs/>
                <w:sz w:val="20"/>
                <w:szCs w:val="20"/>
              </w:rPr>
              <w:t xml:space="preserve">  </w:t>
            </w:r>
            <w:r w:rsidRPr="007C46E3">
              <w:rPr>
                <w:rFonts w:cs="Arial"/>
                <w:color w:val="FF0000"/>
                <w:sz w:val="20"/>
                <w:szCs w:val="20"/>
              </w:rPr>
              <w:t>[Clarification Statement:  Emphasis is on tracing movement of matter and flow of energy.] [Assessment Boundary:  Assessment does not include the biochemical mechanisms of photosynthesis.]</w:t>
            </w:r>
          </w:p>
        </w:tc>
        <w:tc>
          <w:tcPr>
            <w:tcW w:w="2520" w:type="dxa"/>
          </w:tcPr>
          <w:p w14:paraId="1C8F49A3" w14:textId="77777777" w:rsidR="005733DD" w:rsidRPr="006A234F" w:rsidRDefault="005733DD" w:rsidP="005733DD">
            <w:pPr>
              <w:spacing w:after="0" w:line="240" w:lineRule="auto"/>
              <w:rPr>
                <w:rFonts w:ascii="Calibri" w:hAnsi="Calibri" w:cs="Times New Roman"/>
                <w:b/>
                <w:sz w:val="20"/>
                <w:szCs w:val="20"/>
              </w:rPr>
            </w:pPr>
            <w:r w:rsidRPr="006A234F">
              <w:rPr>
                <w:rFonts w:ascii="Calibri" w:hAnsi="Calibri" w:cs="Times New Roman"/>
                <w:b/>
                <w:sz w:val="20"/>
                <w:szCs w:val="20"/>
              </w:rPr>
              <w:t>Constructing Explanations</w:t>
            </w:r>
          </w:p>
          <w:p w14:paraId="4008B37A" w14:textId="77777777" w:rsidR="005733DD" w:rsidRPr="006A234F" w:rsidRDefault="005733DD" w:rsidP="005733DD">
            <w:pPr>
              <w:numPr>
                <w:ilvl w:val="0"/>
                <w:numId w:val="31"/>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p w14:paraId="5A817D04" w14:textId="77777777" w:rsidR="005733DD" w:rsidRPr="006A234F" w:rsidRDefault="005733DD" w:rsidP="005733DD">
            <w:pPr>
              <w:pBdr>
                <w:top w:val="nil"/>
                <w:left w:val="nil"/>
                <w:bottom w:val="nil"/>
                <w:right w:val="nil"/>
                <w:between w:val="nil"/>
              </w:pBdr>
              <w:spacing w:after="0" w:line="240" w:lineRule="auto"/>
              <w:rPr>
                <w:rFonts w:ascii="Calibri" w:hAnsi="Calibri" w:cs="Times New Roman"/>
                <w:sz w:val="20"/>
                <w:szCs w:val="20"/>
              </w:rPr>
            </w:pPr>
          </w:p>
          <w:p w14:paraId="01F457E4" w14:textId="77777777" w:rsidR="00CC05A4" w:rsidRPr="006A234F" w:rsidRDefault="00CC05A4" w:rsidP="00C27152">
            <w:pPr>
              <w:spacing w:after="0" w:line="240" w:lineRule="auto"/>
              <w:rPr>
                <w:rFonts w:ascii="Calibri" w:hAnsi="Calibri" w:cs="Times New Roman"/>
                <w:sz w:val="20"/>
                <w:szCs w:val="20"/>
              </w:rPr>
            </w:pPr>
          </w:p>
        </w:tc>
        <w:tc>
          <w:tcPr>
            <w:tcW w:w="2520" w:type="dxa"/>
          </w:tcPr>
          <w:p w14:paraId="15DC879E" w14:textId="3F62278B" w:rsidR="00CC05A4" w:rsidRPr="006A234F" w:rsidRDefault="009048C2" w:rsidP="00C27152">
            <w:pPr>
              <w:spacing w:after="0" w:line="240" w:lineRule="auto"/>
              <w:rPr>
                <w:rFonts w:ascii="Calibri" w:hAnsi="Calibri" w:cs="Times New Roman"/>
                <w:b/>
                <w:sz w:val="20"/>
                <w:szCs w:val="20"/>
              </w:rPr>
            </w:pPr>
            <w:r w:rsidRPr="006A234F">
              <w:rPr>
                <w:rFonts w:ascii="Calibri" w:hAnsi="Calibri" w:cs="Times New Roman"/>
                <w:b/>
                <w:sz w:val="20"/>
                <w:szCs w:val="20"/>
              </w:rPr>
              <w:t>LS1.C: Organization for Matter and Energy Flow in Organisms</w:t>
            </w:r>
          </w:p>
          <w:p w14:paraId="16C74418" w14:textId="1601BA93" w:rsidR="009048C2" w:rsidRPr="006A234F" w:rsidRDefault="009048C2" w:rsidP="009048C2">
            <w:pPr>
              <w:numPr>
                <w:ilvl w:val="0"/>
                <w:numId w:val="43"/>
              </w:numPr>
              <w:spacing w:after="0" w:line="180" w:lineRule="atLeast"/>
              <w:ind w:left="252" w:hanging="270"/>
              <w:rPr>
                <w:rFonts w:ascii="Calibri" w:eastAsia="Times New Roman" w:hAnsi="Calibri" w:cs="Times New Roman"/>
                <w:sz w:val="20"/>
                <w:szCs w:val="20"/>
              </w:rPr>
            </w:pPr>
            <w:r w:rsidRPr="006A234F">
              <w:rPr>
                <w:rFonts w:ascii="Calibri" w:eastAsia="Times New Roman" w:hAnsi="Calibri" w:cs="Times New Roman"/>
                <w:sz w:val="20"/>
                <w:szCs w:val="20"/>
              </w:rPr>
              <w:t>Plants, algae (including phytoplankton), and many microorganisms use the energy from light to make sugars (food) from carbon dioxide from the atmosphere and water through the process of photosynthesis, which also releases oxygen. These sugars can be used immediately or stored for growth or later use.</w:t>
            </w:r>
          </w:p>
          <w:p w14:paraId="405BDCF2" w14:textId="718B2B9D" w:rsidR="00134E23" w:rsidRPr="006A234F" w:rsidRDefault="009048C2" w:rsidP="009048C2">
            <w:pPr>
              <w:spacing w:after="0" w:line="240" w:lineRule="auto"/>
              <w:rPr>
                <w:rFonts w:ascii="Calibri" w:eastAsia="Times New Roman" w:hAnsi="Calibri" w:cs="Times New Roman"/>
                <w:b/>
                <w:sz w:val="20"/>
                <w:szCs w:val="20"/>
              </w:rPr>
            </w:pPr>
            <w:r w:rsidRPr="006A234F">
              <w:rPr>
                <w:rFonts w:ascii="Calibri" w:eastAsia="Times New Roman" w:hAnsi="Calibri" w:cs="Times New Roman"/>
                <w:b/>
                <w:sz w:val="20"/>
                <w:szCs w:val="20"/>
              </w:rPr>
              <w:t>PS3.D: Energy in Chemical Processes and Everyday Life</w:t>
            </w:r>
          </w:p>
          <w:p w14:paraId="1339793D" w14:textId="19918FEC" w:rsidR="00CC05A4" w:rsidRPr="006A234F" w:rsidRDefault="009048C2" w:rsidP="00AD06E3">
            <w:pPr>
              <w:numPr>
                <w:ilvl w:val="0"/>
                <w:numId w:val="43"/>
              </w:numPr>
              <w:tabs>
                <w:tab w:val="left" w:pos="252"/>
              </w:tabs>
              <w:spacing w:after="0" w:line="240" w:lineRule="auto"/>
              <w:ind w:left="252" w:hanging="270"/>
              <w:rPr>
                <w:rFonts w:ascii="Calibri" w:eastAsia="Times New Roman" w:hAnsi="Calibri" w:cs="Times New Roman"/>
                <w:sz w:val="20"/>
                <w:szCs w:val="20"/>
              </w:rPr>
            </w:pPr>
            <w:r w:rsidRPr="006A234F">
              <w:rPr>
                <w:rFonts w:ascii="Calibri" w:eastAsia="Times New Roman" w:hAnsi="Calibri" w:cs="Times New Roman"/>
                <w:sz w:val="20"/>
                <w:szCs w:val="20"/>
              </w:rPr>
              <w:t>The chemical reaction by which plants produce complex food molecules (sugars) requires an energy input (</w:t>
            </w:r>
            <w:proofErr w:type="spellStart"/>
            <w:r w:rsidRPr="006A234F">
              <w:rPr>
                <w:rFonts w:ascii="Calibri" w:eastAsia="Times New Roman" w:hAnsi="Calibri" w:cs="Times New Roman"/>
                <w:sz w:val="20"/>
                <w:szCs w:val="20"/>
              </w:rPr>
              <w:t>ie</w:t>
            </w:r>
            <w:proofErr w:type="spellEnd"/>
            <w:r w:rsidRPr="006A234F">
              <w:rPr>
                <w:rFonts w:ascii="Calibri" w:eastAsia="Times New Roman" w:hAnsi="Calibri" w:cs="Times New Roman"/>
                <w:sz w:val="20"/>
                <w:szCs w:val="20"/>
              </w:rPr>
              <w:t>. from sunlight) to occur. In this reaction, carbon dioxide and water combine to form carbon-based organic molecules and release oxygen (</w:t>
            </w:r>
            <w:r w:rsidRPr="006A234F">
              <w:rPr>
                <w:rFonts w:ascii="Calibri" w:eastAsia="Times New Roman" w:hAnsi="Calibri" w:cs="Times New Roman"/>
                <w:i/>
                <w:sz w:val="20"/>
                <w:szCs w:val="20"/>
              </w:rPr>
              <w:t>secondary</w:t>
            </w:r>
            <w:r w:rsidRPr="006A234F">
              <w:rPr>
                <w:rFonts w:ascii="Calibri" w:eastAsia="Times New Roman" w:hAnsi="Calibri" w:cs="Times New Roman"/>
                <w:sz w:val="20"/>
                <w:szCs w:val="20"/>
              </w:rPr>
              <w:t>).</w:t>
            </w:r>
          </w:p>
        </w:tc>
        <w:tc>
          <w:tcPr>
            <w:tcW w:w="2430" w:type="dxa"/>
          </w:tcPr>
          <w:p w14:paraId="1EECD927" w14:textId="4BF113CD" w:rsidR="00CC05A4" w:rsidRPr="006A234F" w:rsidRDefault="009048C2" w:rsidP="00C27152">
            <w:pPr>
              <w:spacing w:after="0" w:line="240" w:lineRule="auto"/>
              <w:rPr>
                <w:rFonts w:ascii="Calibri" w:hAnsi="Calibri" w:cs="Times New Roman"/>
                <w:b/>
                <w:sz w:val="20"/>
                <w:szCs w:val="20"/>
              </w:rPr>
            </w:pPr>
            <w:r w:rsidRPr="006A234F">
              <w:rPr>
                <w:rFonts w:ascii="Calibri" w:hAnsi="Calibri" w:cs="Times New Roman"/>
                <w:b/>
                <w:sz w:val="20"/>
                <w:szCs w:val="20"/>
              </w:rPr>
              <w:t>Energy and Matter</w:t>
            </w:r>
          </w:p>
          <w:p w14:paraId="7F536549" w14:textId="37B73CF4" w:rsidR="00CC05A4" w:rsidRPr="006A234F" w:rsidRDefault="009048C2" w:rsidP="00C27152">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Within a natural system, the transfer of energy drives the motion and/or cycling of matter.</w:t>
            </w:r>
          </w:p>
          <w:p w14:paraId="3D61A398" w14:textId="77777777" w:rsidR="00CC05A4" w:rsidRPr="006A234F" w:rsidRDefault="00CC05A4" w:rsidP="00C27152">
            <w:pPr>
              <w:spacing w:after="0" w:line="240" w:lineRule="auto"/>
              <w:rPr>
                <w:rFonts w:ascii="Calibri" w:hAnsi="Calibri" w:cs="Times New Roman"/>
                <w:sz w:val="20"/>
                <w:szCs w:val="20"/>
              </w:rPr>
            </w:pPr>
          </w:p>
        </w:tc>
      </w:tr>
      <w:tr w:rsidR="006B0B29" w:rsidRPr="00094FDD" w14:paraId="4C396F30" w14:textId="77777777" w:rsidTr="0006350F">
        <w:tc>
          <w:tcPr>
            <w:tcW w:w="2993" w:type="dxa"/>
          </w:tcPr>
          <w:p w14:paraId="26C97365" w14:textId="7C72B1EA" w:rsidR="00CC05A4" w:rsidRPr="00094FDD" w:rsidRDefault="005733DD" w:rsidP="00C27152">
            <w:pPr>
              <w:spacing w:after="0" w:line="240" w:lineRule="auto"/>
              <w:rPr>
                <w:rFonts w:ascii="Calibri" w:eastAsia="Times New Roman" w:hAnsi="Calibri" w:cs="Times New Roman"/>
                <w:sz w:val="20"/>
                <w:szCs w:val="20"/>
              </w:rPr>
            </w:pPr>
            <w:r w:rsidRPr="00094FDD">
              <w:rPr>
                <w:rFonts w:cs="Arial"/>
                <w:b/>
                <w:bCs/>
                <w:sz w:val="20"/>
                <w:szCs w:val="20"/>
              </w:rPr>
              <w:t>MS-LS1-7.</w:t>
            </w:r>
            <w:r w:rsidRPr="00094FDD">
              <w:rPr>
                <w:rFonts w:cs="Arial"/>
                <w:bCs/>
                <w:sz w:val="20"/>
                <w:szCs w:val="20"/>
              </w:rPr>
              <w:t xml:space="preserve"> </w:t>
            </w:r>
            <w:r w:rsidRPr="00094FDD">
              <w:rPr>
                <w:rFonts w:cs="Arial"/>
                <w:b/>
                <w:bCs/>
                <w:sz w:val="20"/>
                <w:szCs w:val="20"/>
              </w:rPr>
              <w:t>Develop a model to describe how food is rearranged through chemical reactions forming new molecules that support growth and/or release energy as this matter moves through an organism.</w:t>
            </w:r>
            <w:r w:rsidRPr="00094FDD">
              <w:rPr>
                <w:rFonts w:cs="Arial"/>
                <w:sz w:val="20"/>
                <w:szCs w:val="20"/>
              </w:rPr>
              <w:t xml:space="preserve">  </w:t>
            </w:r>
            <w:r w:rsidRPr="007C46E3">
              <w:rPr>
                <w:rFonts w:cs="Arial"/>
                <w:color w:val="FF0000"/>
                <w:sz w:val="20"/>
                <w:szCs w:val="20"/>
              </w:rPr>
              <w:t xml:space="preserve">[Clarification Statement:  Emphasis is on describing that </w:t>
            </w:r>
            <w:r w:rsidRPr="007C46E3">
              <w:rPr>
                <w:rFonts w:cs="Arial"/>
                <w:color w:val="FF0000"/>
                <w:sz w:val="20"/>
                <w:szCs w:val="20"/>
              </w:rPr>
              <w:lastRenderedPageBreak/>
              <w:t>molecules are broken apart and put back together and that in this process, energy is released.] [Assessment Boundary:  Assessment does not include details of the chemical reactions for photosynthesis or respiration.]</w:t>
            </w:r>
          </w:p>
        </w:tc>
        <w:tc>
          <w:tcPr>
            <w:tcW w:w="2520" w:type="dxa"/>
          </w:tcPr>
          <w:p w14:paraId="1387655F" w14:textId="77777777" w:rsidR="005733DD" w:rsidRPr="006A234F" w:rsidRDefault="005733DD" w:rsidP="005733DD">
            <w:pPr>
              <w:spacing w:after="0" w:line="240" w:lineRule="auto"/>
              <w:rPr>
                <w:rFonts w:ascii="Calibri" w:hAnsi="Calibri" w:cs="Times New Roman"/>
                <w:sz w:val="20"/>
                <w:szCs w:val="20"/>
              </w:rPr>
            </w:pPr>
            <w:r w:rsidRPr="006A234F">
              <w:rPr>
                <w:rFonts w:ascii="Calibri" w:hAnsi="Calibri" w:cs="Times New Roman"/>
                <w:b/>
                <w:sz w:val="20"/>
                <w:szCs w:val="20"/>
              </w:rPr>
              <w:lastRenderedPageBreak/>
              <w:t>Developing and Using Models</w:t>
            </w:r>
          </w:p>
          <w:p w14:paraId="4C489719" w14:textId="181A7D5C" w:rsidR="005733DD" w:rsidRPr="006A234F" w:rsidRDefault="005733DD" w:rsidP="005733D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Develop a model to describe </w:t>
            </w:r>
            <w:r w:rsidR="004B5BAC" w:rsidRPr="006A234F">
              <w:rPr>
                <w:rFonts w:ascii="Calibri" w:hAnsi="Calibri" w:cs="Times New Roman"/>
                <w:sz w:val="20"/>
                <w:szCs w:val="20"/>
              </w:rPr>
              <w:t>unobservable mechanisms</w:t>
            </w:r>
            <w:r w:rsidRPr="006A234F">
              <w:rPr>
                <w:rFonts w:ascii="Calibri" w:hAnsi="Calibri" w:cs="Times New Roman"/>
                <w:sz w:val="20"/>
                <w:szCs w:val="20"/>
              </w:rPr>
              <w:t>.</w:t>
            </w:r>
          </w:p>
          <w:p w14:paraId="5A3D11EF" w14:textId="77777777" w:rsidR="00CC05A4" w:rsidRPr="006A234F" w:rsidRDefault="00CC05A4" w:rsidP="005733DD">
            <w:pPr>
              <w:pBdr>
                <w:top w:val="nil"/>
                <w:left w:val="nil"/>
                <w:bottom w:val="nil"/>
                <w:right w:val="nil"/>
                <w:between w:val="nil"/>
              </w:pBdr>
              <w:spacing w:after="0" w:line="240" w:lineRule="auto"/>
              <w:ind w:left="300"/>
              <w:rPr>
                <w:rFonts w:ascii="Calibri" w:hAnsi="Calibri" w:cs="Times New Roman"/>
                <w:sz w:val="20"/>
                <w:szCs w:val="20"/>
              </w:rPr>
            </w:pPr>
          </w:p>
        </w:tc>
        <w:tc>
          <w:tcPr>
            <w:tcW w:w="2520" w:type="dxa"/>
          </w:tcPr>
          <w:p w14:paraId="22B85E4B" w14:textId="77777777" w:rsidR="004B5BAC" w:rsidRPr="006A234F" w:rsidRDefault="004B5BAC" w:rsidP="004B5BAC">
            <w:pPr>
              <w:spacing w:after="0" w:line="240" w:lineRule="auto"/>
              <w:rPr>
                <w:rFonts w:ascii="Calibri" w:hAnsi="Calibri" w:cs="Times New Roman"/>
                <w:b/>
                <w:sz w:val="20"/>
                <w:szCs w:val="20"/>
              </w:rPr>
            </w:pPr>
            <w:r w:rsidRPr="006A234F">
              <w:rPr>
                <w:rFonts w:ascii="Calibri" w:hAnsi="Calibri" w:cs="Times New Roman"/>
                <w:b/>
                <w:sz w:val="20"/>
                <w:szCs w:val="20"/>
              </w:rPr>
              <w:t>LS1.C: Organization for Matter and Energy Flow in Organisms</w:t>
            </w:r>
          </w:p>
          <w:p w14:paraId="55E26BA8" w14:textId="1A5910B4" w:rsidR="00CC05A4" w:rsidRPr="006A234F" w:rsidRDefault="004B5BAC" w:rsidP="00C27152">
            <w:pPr>
              <w:numPr>
                <w:ilvl w:val="0"/>
                <w:numId w:val="32"/>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Within individual organisms, food moves through a series of chemical reactions in which it is broken down and rearranged to form </w:t>
            </w:r>
            <w:r w:rsidRPr="006A234F">
              <w:rPr>
                <w:rFonts w:ascii="Calibri" w:hAnsi="Calibri" w:cs="Times New Roman"/>
                <w:sz w:val="20"/>
                <w:szCs w:val="20"/>
              </w:rPr>
              <w:lastRenderedPageBreak/>
              <w:t>new molecules, to support growth, and to release energy.</w:t>
            </w:r>
          </w:p>
          <w:p w14:paraId="4FE0588E" w14:textId="0A159EC9" w:rsidR="004B5BAC" w:rsidRPr="006A234F" w:rsidRDefault="004B5BAC" w:rsidP="004B5BAC">
            <w:pPr>
              <w:spacing w:after="0" w:line="240" w:lineRule="auto"/>
              <w:rPr>
                <w:rFonts w:ascii="Calibri" w:eastAsia="Times New Roman" w:hAnsi="Calibri" w:cs="Times New Roman"/>
                <w:b/>
                <w:sz w:val="20"/>
                <w:szCs w:val="20"/>
              </w:rPr>
            </w:pPr>
            <w:r w:rsidRPr="006A234F">
              <w:rPr>
                <w:rFonts w:ascii="Calibri" w:eastAsia="Times New Roman" w:hAnsi="Calibri" w:cs="Times New Roman"/>
                <w:b/>
                <w:sz w:val="20"/>
                <w:szCs w:val="20"/>
              </w:rPr>
              <w:t>PS3.D: Energy in Chemical Processes and Everyday Life</w:t>
            </w:r>
          </w:p>
          <w:p w14:paraId="6A4902CA" w14:textId="259DC79A" w:rsidR="00CC05A4" w:rsidRPr="006A234F" w:rsidRDefault="004B5BAC" w:rsidP="004B5BAC">
            <w:pPr>
              <w:numPr>
                <w:ilvl w:val="0"/>
                <w:numId w:val="32"/>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Cellular respiration in plants and animals involve chemical reactions with oxygen that release stored energy. In these processes, complex molecules containing carbon react with oxygen to produce carbon dioxide and other materials (</w:t>
            </w:r>
            <w:r w:rsidRPr="006A234F">
              <w:rPr>
                <w:rFonts w:ascii="Calibri" w:hAnsi="Calibri" w:cs="Times New Roman"/>
                <w:i/>
                <w:sz w:val="20"/>
                <w:szCs w:val="20"/>
              </w:rPr>
              <w:t>Secondary</w:t>
            </w:r>
            <w:r w:rsidRPr="006A234F">
              <w:rPr>
                <w:rFonts w:ascii="Calibri" w:hAnsi="Calibri" w:cs="Times New Roman"/>
                <w:sz w:val="20"/>
                <w:szCs w:val="20"/>
              </w:rPr>
              <w:t>).</w:t>
            </w:r>
          </w:p>
        </w:tc>
        <w:tc>
          <w:tcPr>
            <w:tcW w:w="2430" w:type="dxa"/>
            <w:shd w:val="clear" w:color="auto" w:fill="auto"/>
          </w:tcPr>
          <w:p w14:paraId="241841EF" w14:textId="77777777" w:rsidR="004B5BAC" w:rsidRPr="006A234F" w:rsidRDefault="004B5BAC" w:rsidP="004B5BAC">
            <w:pPr>
              <w:spacing w:after="0" w:line="240" w:lineRule="auto"/>
              <w:rPr>
                <w:rFonts w:ascii="Calibri" w:hAnsi="Calibri" w:cs="Times New Roman"/>
                <w:b/>
                <w:sz w:val="20"/>
                <w:szCs w:val="20"/>
              </w:rPr>
            </w:pPr>
            <w:r w:rsidRPr="006A234F">
              <w:rPr>
                <w:rFonts w:ascii="Calibri" w:hAnsi="Calibri" w:cs="Times New Roman"/>
                <w:b/>
                <w:sz w:val="20"/>
                <w:szCs w:val="20"/>
              </w:rPr>
              <w:lastRenderedPageBreak/>
              <w:t>Energy and Matter</w:t>
            </w:r>
          </w:p>
          <w:p w14:paraId="51A62EDC" w14:textId="0197698D" w:rsidR="004B5BAC" w:rsidRPr="006A234F" w:rsidRDefault="004B5BAC" w:rsidP="004B5BAC">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Matter is conserved because atoms are conserved in physical and chemical processes</w:t>
            </w:r>
            <w:r w:rsidR="00CF5306" w:rsidRPr="006A234F">
              <w:rPr>
                <w:rFonts w:ascii="Calibri" w:hAnsi="Calibri" w:cs="Times New Roman"/>
                <w:sz w:val="20"/>
                <w:szCs w:val="20"/>
              </w:rPr>
              <w:t>.</w:t>
            </w:r>
          </w:p>
          <w:p w14:paraId="410DDF39" w14:textId="77777777" w:rsidR="00CC05A4" w:rsidRPr="006A234F" w:rsidRDefault="00CC05A4" w:rsidP="00C27152">
            <w:pPr>
              <w:spacing w:after="0" w:line="240" w:lineRule="auto"/>
              <w:rPr>
                <w:rFonts w:ascii="Calibri" w:hAnsi="Calibri" w:cs="Times New Roman"/>
                <w:sz w:val="20"/>
                <w:szCs w:val="20"/>
              </w:rPr>
            </w:pPr>
          </w:p>
        </w:tc>
      </w:tr>
      <w:tr w:rsidR="006B0B29" w:rsidRPr="00094FDD" w14:paraId="0CCF9E80" w14:textId="77777777" w:rsidTr="0006350F">
        <w:tc>
          <w:tcPr>
            <w:tcW w:w="2993" w:type="dxa"/>
          </w:tcPr>
          <w:p w14:paraId="526B6A57" w14:textId="1A985538" w:rsidR="00CC05A4" w:rsidRPr="00094FDD" w:rsidRDefault="005733DD" w:rsidP="00C27152">
            <w:pPr>
              <w:spacing w:after="0" w:line="240" w:lineRule="auto"/>
              <w:rPr>
                <w:rFonts w:ascii="Calibri" w:hAnsi="Calibri" w:cs="Times New Roman"/>
                <w:sz w:val="20"/>
                <w:szCs w:val="20"/>
              </w:rPr>
            </w:pPr>
            <w:r w:rsidRPr="00094FDD">
              <w:rPr>
                <w:rFonts w:cs="Arial"/>
                <w:b/>
                <w:sz w:val="20"/>
                <w:szCs w:val="20"/>
              </w:rPr>
              <w:lastRenderedPageBreak/>
              <w:t>MS-ESS2-1.</w:t>
            </w:r>
            <w:r w:rsidRPr="00094FDD">
              <w:rPr>
                <w:rFonts w:cs="Arial"/>
                <w:sz w:val="20"/>
                <w:szCs w:val="20"/>
              </w:rPr>
              <w:t xml:space="preserve"> </w:t>
            </w:r>
            <w:r w:rsidRPr="00094FDD">
              <w:rPr>
                <w:rFonts w:cs="Arial"/>
                <w:b/>
                <w:sz w:val="20"/>
                <w:szCs w:val="20"/>
              </w:rPr>
              <w:t xml:space="preserve">Develop a model to describe the cycling of Earth’s materials and the flow of energy that drives this process. </w:t>
            </w:r>
            <w:r w:rsidRPr="007C46E3">
              <w:rPr>
                <w:rFonts w:cs="Arial"/>
                <w:color w:val="FF0000"/>
                <w:sz w:val="20"/>
                <w:szCs w:val="20"/>
              </w:rPr>
              <w:t>[Clarification Statement:  Emphasis is on the processes of melting, crystallization, weathering, deformation, and sedimentation, which act together to form minerals and rocks through the cycling of Earth’s materials.] [Assessment Boundary: Assessment does not include the identification and naming of minerals.]</w:t>
            </w:r>
          </w:p>
        </w:tc>
        <w:tc>
          <w:tcPr>
            <w:tcW w:w="2520" w:type="dxa"/>
          </w:tcPr>
          <w:p w14:paraId="7DDB66A4" w14:textId="1C9C0D14" w:rsidR="00CC05A4" w:rsidRPr="006A234F" w:rsidRDefault="005659DB" w:rsidP="00C27152">
            <w:pPr>
              <w:spacing w:after="0" w:line="240" w:lineRule="auto"/>
              <w:rPr>
                <w:rFonts w:ascii="Calibri" w:hAnsi="Calibri" w:cs="Times New Roman"/>
                <w:sz w:val="20"/>
                <w:szCs w:val="20"/>
              </w:rPr>
            </w:pPr>
            <w:r w:rsidRPr="006A234F">
              <w:rPr>
                <w:rFonts w:ascii="Calibri" w:hAnsi="Calibri" w:cs="Times New Roman"/>
                <w:b/>
                <w:sz w:val="20"/>
                <w:szCs w:val="20"/>
              </w:rPr>
              <w:t>Developing and Using Models</w:t>
            </w:r>
          </w:p>
          <w:p w14:paraId="64FD9604" w14:textId="55605520" w:rsidR="00CC05A4" w:rsidRPr="006A234F" w:rsidRDefault="004B5BAC" w:rsidP="00C27152">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Develop and use a</w:t>
            </w:r>
            <w:r w:rsidR="002906AB" w:rsidRPr="006A234F">
              <w:rPr>
                <w:rFonts w:ascii="Calibri" w:hAnsi="Calibri" w:cs="Times New Roman"/>
                <w:sz w:val="20"/>
                <w:szCs w:val="20"/>
              </w:rPr>
              <w:t xml:space="preserve"> model to describe phenomena.</w:t>
            </w:r>
          </w:p>
          <w:p w14:paraId="6F70FBC8" w14:textId="77777777" w:rsidR="00CC05A4" w:rsidRPr="006A234F" w:rsidRDefault="00CC05A4" w:rsidP="00C27152">
            <w:pPr>
              <w:spacing w:after="0" w:line="240" w:lineRule="auto"/>
              <w:rPr>
                <w:rFonts w:ascii="Calibri" w:hAnsi="Calibri" w:cs="Times New Roman"/>
                <w:sz w:val="20"/>
                <w:szCs w:val="20"/>
              </w:rPr>
            </w:pPr>
          </w:p>
        </w:tc>
        <w:tc>
          <w:tcPr>
            <w:tcW w:w="2520" w:type="dxa"/>
          </w:tcPr>
          <w:p w14:paraId="5C7809D0" w14:textId="5691972D" w:rsidR="00CC05A4" w:rsidRPr="006A234F" w:rsidRDefault="004B5BAC" w:rsidP="00C27152">
            <w:pPr>
              <w:spacing w:after="0" w:line="240" w:lineRule="auto"/>
              <w:rPr>
                <w:rFonts w:ascii="Calibri" w:hAnsi="Calibri" w:cs="Times New Roman"/>
                <w:b/>
                <w:sz w:val="20"/>
                <w:szCs w:val="20"/>
              </w:rPr>
            </w:pPr>
            <w:r w:rsidRPr="006A234F">
              <w:rPr>
                <w:rFonts w:ascii="Calibri" w:hAnsi="Calibri" w:cs="Times New Roman"/>
                <w:b/>
                <w:sz w:val="20"/>
                <w:szCs w:val="20"/>
              </w:rPr>
              <w:t>ESS2</w:t>
            </w:r>
            <w:r w:rsidR="00CC05A4" w:rsidRPr="006A234F">
              <w:rPr>
                <w:rFonts w:ascii="Calibri" w:hAnsi="Calibri" w:cs="Times New Roman"/>
                <w:b/>
                <w:sz w:val="20"/>
                <w:szCs w:val="20"/>
              </w:rPr>
              <w:t>.A</w:t>
            </w:r>
            <w:r w:rsidR="005659DB" w:rsidRPr="006A234F">
              <w:rPr>
                <w:rFonts w:ascii="Calibri" w:hAnsi="Calibri" w:cs="Times New Roman"/>
                <w:b/>
                <w:sz w:val="20"/>
                <w:szCs w:val="20"/>
              </w:rPr>
              <w:t xml:space="preserve">: </w:t>
            </w:r>
            <w:r w:rsidRPr="006A234F">
              <w:rPr>
                <w:rFonts w:ascii="Calibri" w:hAnsi="Calibri" w:cs="Times New Roman"/>
                <w:b/>
                <w:sz w:val="20"/>
                <w:szCs w:val="20"/>
              </w:rPr>
              <w:t>Earth’s Materials and Systems</w:t>
            </w:r>
          </w:p>
          <w:p w14:paraId="72772631" w14:textId="13FEE8F3" w:rsidR="002906AB" w:rsidRPr="006A234F" w:rsidRDefault="004B5BAC" w:rsidP="004B5BAC">
            <w:pPr>
              <w:numPr>
                <w:ilvl w:val="0"/>
                <w:numId w:val="36"/>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All Earth processes are the result of energy flowing and matter cycling within and among the planet’s systems. This energy is derived from the sun and Earth’s hot interior. The energy that flows and matter that cycles produce chemical and physical changes in Earth’s materials and living organisms.</w:t>
            </w:r>
          </w:p>
        </w:tc>
        <w:tc>
          <w:tcPr>
            <w:tcW w:w="2430" w:type="dxa"/>
          </w:tcPr>
          <w:p w14:paraId="6001155E" w14:textId="24DEAD12" w:rsidR="00CC05A4" w:rsidRPr="006A234F" w:rsidRDefault="004B5BAC" w:rsidP="00C27152">
            <w:pPr>
              <w:spacing w:after="0" w:line="240" w:lineRule="auto"/>
              <w:rPr>
                <w:rFonts w:ascii="Calibri" w:hAnsi="Calibri" w:cs="Times New Roman"/>
                <w:b/>
                <w:sz w:val="20"/>
                <w:szCs w:val="20"/>
              </w:rPr>
            </w:pPr>
            <w:r w:rsidRPr="006A234F">
              <w:rPr>
                <w:rFonts w:ascii="Calibri" w:hAnsi="Calibri" w:cs="Times New Roman"/>
                <w:b/>
                <w:sz w:val="20"/>
                <w:szCs w:val="20"/>
              </w:rPr>
              <w:t>Stability and Change</w:t>
            </w:r>
          </w:p>
          <w:p w14:paraId="249DA2D3" w14:textId="424873F5" w:rsidR="00CC05A4" w:rsidRPr="006A234F" w:rsidRDefault="004B5BAC" w:rsidP="00C27152">
            <w:pPr>
              <w:numPr>
                <w:ilvl w:val="0"/>
                <w:numId w:val="38"/>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Explanations of stability and change in natural or designed systems can be constructed by examining the changes over time and processes at different scales, including the atomic scale.</w:t>
            </w:r>
          </w:p>
          <w:p w14:paraId="4E7C2CCD" w14:textId="77777777" w:rsidR="00CC05A4" w:rsidRPr="006A234F" w:rsidRDefault="00CC05A4" w:rsidP="00C27152">
            <w:pPr>
              <w:spacing w:after="0" w:line="240" w:lineRule="auto"/>
              <w:rPr>
                <w:rFonts w:ascii="Calibri" w:hAnsi="Calibri" w:cs="Times New Roman"/>
                <w:sz w:val="20"/>
                <w:szCs w:val="20"/>
              </w:rPr>
            </w:pPr>
          </w:p>
        </w:tc>
      </w:tr>
      <w:tr w:rsidR="006B0B29" w:rsidRPr="00094FDD" w14:paraId="63316D1E" w14:textId="77777777" w:rsidTr="0006350F">
        <w:tc>
          <w:tcPr>
            <w:tcW w:w="2993" w:type="dxa"/>
          </w:tcPr>
          <w:p w14:paraId="09B666FA" w14:textId="69693656" w:rsidR="00CC05A4" w:rsidRPr="00094FDD" w:rsidRDefault="005733DD" w:rsidP="00C27152">
            <w:pPr>
              <w:spacing w:after="0" w:line="240" w:lineRule="auto"/>
              <w:rPr>
                <w:rFonts w:ascii="Calibri" w:hAnsi="Calibri" w:cs="Times New Roman"/>
                <w:sz w:val="20"/>
                <w:szCs w:val="20"/>
              </w:rPr>
            </w:pPr>
            <w:r w:rsidRPr="00094FDD">
              <w:rPr>
                <w:rFonts w:cs="Arial"/>
                <w:b/>
                <w:sz w:val="20"/>
                <w:szCs w:val="20"/>
              </w:rPr>
              <w:t>MS-PS1-2. Analyze and interpret data on the properties of substances before and after the substances interact to determine if a chemical reaction has occurred.</w:t>
            </w:r>
            <w:r w:rsidRPr="00094FDD">
              <w:rPr>
                <w:rFonts w:cs="Arial"/>
                <w:sz w:val="20"/>
                <w:szCs w:val="20"/>
              </w:rPr>
              <w:t xml:space="preserve">  </w:t>
            </w:r>
            <w:r w:rsidRPr="007C46E3">
              <w:rPr>
                <w:rFonts w:cs="Arial"/>
                <w:color w:val="FF0000"/>
                <w:sz w:val="20"/>
                <w:szCs w:val="20"/>
              </w:rPr>
              <w:t xml:space="preserve">[Clarification Statement:  Examples of reactions could include burning sugar or steel wool, fat reacting with sodium hydroxide, and mixing zinc with hydrogen chloride.] [Assessment Boundary:  Assessment is limited to analysis of the following properties:  density, melting point, boiling </w:t>
            </w:r>
            <w:r w:rsidRPr="007C46E3">
              <w:rPr>
                <w:rFonts w:cs="Arial"/>
                <w:color w:val="FF0000"/>
                <w:sz w:val="20"/>
                <w:szCs w:val="20"/>
              </w:rPr>
              <w:lastRenderedPageBreak/>
              <w:t>point, solubility, flammability, and odor.]</w:t>
            </w:r>
          </w:p>
        </w:tc>
        <w:tc>
          <w:tcPr>
            <w:tcW w:w="2520" w:type="dxa"/>
          </w:tcPr>
          <w:p w14:paraId="35B78AC3" w14:textId="77777777" w:rsidR="005733DD" w:rsidRPr="006A234F" w:rsidRDefault="005733DD" w:rsidP="005733DD">
            <w:pPr>
              <w:spacing w:after="0" w:line="240" w:lineRule="auto"/>
              <w:rPr>
                <w:rFonts w:ascii="Calibri" w:hAnsi="Calibri" w:cs="Times New Roman"/>
                <w:b/>
                <w:sz w:val="20"/>
                <w:szCs w:val="20"/>
              </w:rPr>
            </w:pPr>
            <w:r w:rsidRPr="006A234F">
              <w:rPr>
                <w:rFonts w:ascii="Calibri" w:hAnsi="Calibri" w:cs="Times New Roman"/>
                <w:b/>
                <w:sz w:val="20"/>
                <w:szCs w:val="20"/>
              </w:rPr>
              <w:lastRenderedPageBreak/>
              <w:t>Analyzing and Interpreting Data</w:t>
            </w:r>
          </w:p>
          <w:p w14:paraId="5D532564" w14:textId="2DFB7843" w:rsidR="005733DD" w:rsidRPr="006A234F" w:rsidRDefault="005733DD" w:rsidP="005733DD">
            <w:pPr>
              <w:numPr>
                <w:ilvl w:val="0"/>
                <w:numId w:val="42"/>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Analyze and interpret data to </w:t>
            </w:r>
            <w:r w:rsidR="004B5BAC" w:rsidRPr="006A234F">
              <w:rPr>
                <w:rFonts w:ascii="Calibri" w:hAnsi="Calibri" w:cs="Times New Roman"/>
                <w:sz w:val="20"/>
                <w:szCs w:val="20"/>
              </w:rPr>
              <w:t>determine similarities and differences in findings</w:t>
            </w:r>
            <w:r w:rsidRPr="006A234F">
              <w:rPr>
                <w:rFonts w:ascii="Calibri" w:hAnsi="Calibri" w:cs="Times New Roman"/>
                <w:sz w:val="20"/>
                <w:szCs w:val="20"/>
              </w:rPr>
              <w:t>.</w:t>
            </w:r>
          </w:p>
          <w:p w14:paraId="5300E12D" w14:textId="77777777" w:rsidR="00CC05A4" w:rsidRPr="006A234F" w:rsidRDefault="00CC05A4" w:rsidP="00C27152">
            <w:pPr>
              <w:spacing w:after="0" w:line="240" w:lineRule="auto"/>
              <w:rPr>
                <w:rFonts w:ascii="Calibri" w:hAnsi="Calibri" w:cs="Times New Roman"/>
                <w:sz w:val="20"/>
                <w:szCs w:val="20"/>
              </w:rPr>
            </w:pPr>
          </w:p>
        </w:tc>
        <w:tc>
          <w:tcPr>
            <w:tcW w:w="2520" w:type="dxa"/>
          </w:tcPr>
          <w:p w14:paraId="50274FFC" w14:textId="23416182" w:rsidR="005733DD" w:rsidRPr="006A234F" w:rsidRDefault="005659DB" w:rsidP="005733DD">
            <w:pPr>
              <w:spacing w:after="0" w:line="240" w:lineRule="auto"/>
              <w:rPr>
                <w:rFonts w:ascii="Calibri" w:eastAsia="Times New Roman" w:hAnsi="Calibri" w:cs="Times New Roman"/>
                <w:sz w:val="20"/>
                <w:szCs w:val="20"/>
              </w:rPr>
            </w:pPr>
            <w:r w:rsidRPr="006A234F">
              <w:rPr>
                <w:rFonts w:ascii="Calibri" w:hAnsi="Calibri" w:cs="Times New Roman"/>
                <w:b/>
                <w:sz w:val="20"/>
                <w:szCs w:val="20"/>
              </w:rPr>
              <w:t xml:space="preserve">PS1.A: Structure and </w:t>
            </w:r>
            <w:r w:rsidR="004B5BAC" w:rsidRPr="006A234F">
              <w:rPr>
                <w:rFonts w:ascii="Calibri" w:hAnsi="Calibri" w:cs="Times New Roman"/>
                <w:b/>
                <w:sz w:val="20"/>
                <w:szCs w:val="20"/>
              </w:rPr>
              <w:t>Properties of Matter</w:t>
            </w:r>
          </w:p>
          <w:p w14:paraId="0F53C1EB" w14:textId="76D5B2E3" w:rsidR="004B5BAC" w:rsidRPr="006A234F" w:rsidRDefault="004B5BAC" w:rsidP="004B5BA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Each pure substance has characteristic physical and chemical properties (for any bulk quantity under given conditions) that can be used to identify it.</w:t>
            </w:r>
          </w:p>
          <w:p w14:paraId="7607E555" w14:textId="67C241AB" w:rsidR="004F3377" w:rsidRPr="006A234F" w:rsidRDefault="004F3377" w:rsidP="004F3377">
            <w:pPr>
              <w:spacing w:after="0" w:line="240" w:lineRule="auto"/>
              <w:rPr>
                <w:rFonts w:ascii="Calibri" w:eastAsia="Times New Roman" w:hAnsi="Calibri" w:cs="Times New Roman"/>
                <w:sz w:val="20"/>
                <w:szCs w:val="20"/>
              </w:rPr>
            </w:pPr>
            <w:r w:rsidRPr="006A234F">
              <w:rPr>
                <w:rFonts w:ascii="Calibri" w:hAnsi="Calibri" w:cs="Times New Roman"/>
                <w:b/>
                <w:sz w:val="20"/>
                <w:szCs w:val="20"/>
              </w:rPr>
              <w:t>PS1.B: Chemical Reactions</w:t>
            </w:r>
          </w:p>
          <w:p w14:paraId="7AC011A1" w14:textId="524AE1AF" w:rsidR="00CC05A4" w:rsidRPr="006A234F" w:rsidRDefault="004B5BAC" w:rsidP="004B5BA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Substances react chemically in characteristic ways. In a chemical process, the atoms that make up the </w:t>
            </w:r>
            <w:r w:rsidRPr="006A234F">
              <w:rPr>
                <w:rFonts w:ascii="Calibri" w:hAnsi="Calibri" w:cs="Times New Roman"/>
                <w:sz w:val="20"/>
                <w:szCs w:val="20"/>
              </w:rPr>
              <w:lastRenderedPageBreak/>
              <w:t>original substances are regrouped into different molecules and these new substances have different properties from those of the reactants.</w:t>
            </w:r>
          </w:p>
        </w:tc>
        <w:tc>
          <w:tcPr>
            <w:tcW w:w="2430" w:type="dxa"/>
          </w:tcPr>
          <w:p w14:paraId="28623198" w14:textId="0B0ACD09" w:rsidR="00D24E0E" w:rsidRPr="006A234F" w:rsidRDefault="004B5BAC" w:rsidP="00C27152">
            <w:pPr>
              <w:spacing w:after="0" w:line="240" w:lineRule="auto"/>
              <w:rPr>
                <w:rFonts w:ascii="Calibri" w:hAnsi="Calibri" w:cs="Times New Roman"/>
                <w:b/>
                <w:sz w:val="20"/>
                <w:szCs w:val="20"/>
              </w:rPr>
            </w:pPr>
            <w:r w:rsidRPr="006A234F">
              <w:rPr>
                <w:rFonts w:ascii="Calibri" w:hAnsi="Calibri" w:cs="Times New Roman"/>
                <w:b/>
                <w:sz w:val="20"/>
                <w:szCs w:val="20"/>
              </w:rPr>
              <w:lastRenderedPageBreak/>
              <w:t>Patterns</w:t>
            </w:r>
          </w:p>
          <w:p w14:paraId="5A155362" w14:textId="1B7E31F8" w:rsidR="00D24E0E" w:rsidRPr="006A234F" w:rsidRDefault="004B5BAC" w:rsidP="00C27152">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Macroscopic patterns are related to the nature of microscopic and atomic-level structure.</w:t>
            </w:r>
          </w:p>
          <w:p w14:paraId="17138712" w14:textId="77777777" w:rsidR="00CC05A4" w:rsidRPr="006A234F" w:rsidRDefault="00CC05A4" w:rsidP="00C27152">
            <w:pPr>
              <w:spacing w:after="0" w:line="240" w:lineRule="auto"/>
              <w:rPr>
                <w:rFonts w:ascii="Calibri" w:hAnsi="Calibri" w:cs="Times New Roman"/>
                <w:sz w:val="20"/>
                <w:szCs w:val="20"/>
              </w:rPr>
            </w:pPr>
          </w:p>
        </w:tc>
      </w:tr>
      <w:tr w:rsidR="004F3377" w:rsidRPr="00094FDD" w14:paraId="7FEC1E2B" w14:textId="77777777" w:rsidTr="0006350F">
        <w:tc>
          <w:tcPr>
            <w:tcW w:w="2993" w:type="dxa"/>
          </w:tcPr>
          <w:p w14:paraId="45D24A4C" w14:textId="552851E6" w:rsidR="004F3377" w:rsidRPr="00094FDD" w:rsidRDefault="004F3377" w:rsidP="00C27152">
            <w:pPr>
              <w:spacing w:after="0" w:line="240" w:lineRule="auto"/>
              <w:rPr>
                <w:rFonts w:cs="Arial"/>
                <w:b/>
                <w:sz w:val="20"/>
                <w:szCs w:val="20"/>
              </w:rPr>
            </w:pPr>
            <w:r w:rsidRPr="00094FDD">
              <w:rPr>
                <w:rFonts w:cs="Arial"/>
                <w:b/>
                <w:sz w:val="20"/>
                <w:szCs w:val="20"/>
              </w:rPr>
              <w:lastRenderedPageBreak/>
              <w:t>MS-PS1-5.</w:t>
            </w:r>
            <w:r w:rsidRPr="00094FDD">
              <w:rPr>
                <w:rFonts w:cs="Arial"/>
                <w:sz w:val="20"/>
                <w:szCs w:val="20"/>
              </w:rPr>
              <w:t xml:space="preserve"> </w:t>
            </w:r>
            <w:r w:rsidRPr="00094FDD">
              <w:rPr>
                <w:rFonts w:cs="Arial"/>
                <w:b/>
                <w:sz w:val="20"/>
                <w:szCs w:val="20"/>
              </w:rPr>
              <w:t>Develop and use a model to describe how the total number of atoms does not change in a chemical reaction and thus mass is conserved</w:t>
            </w:r>
            <w:r w:rsidRPr="00094FDD">
              <w:rPr>
                <w:rFonts w:cs="Arial"/>
                <w:sz w:val="20"/>
                <w:szCs w:val="20"/>
              </w:rPr>
              <w:t xml:space="preserve">.  </w:t>
            </w:r>
            <w:r w:rsidRPr="007C46E3">
              <w:rPr>
                <w:rFonts w:cs="Arial"/>
                <w:color w:val="FF0000"/>
                <w:sz w:val="20"/>
                <w:szCs w:val="20"/>
              </w:rPr>
              <w:t>[Clarification Statement:  Emphasis is on law of conservation of matter and on physical models or drawings, including digital forms that represent atoms.] [Assessment Boundary:  Assessment does not include the use of atomic masses, balancing symbolic equations, or intermolecular forces.]</w:t>
            </w:r>
          </w:p>
        </w:tc>
        <w:tc>
          <w:tcPr>
            <w:tcW w:w="2520" w:type="dxa"/>
          </w:tcPr>
          <w:p w14:paraId="20094115" w14:textId="77777777" w:rsidR="004F3377" w:rsidRPr="006A234F" w:rsidRDefault="004F3377" w:rsidP="004F3377">
            <w:pPr>
              <w:spacing w:after="0" w:line="240" w:lineRule="auto"/>
              <w:rPr>
                <w:rFonts w:ascii="Calibri" w:hAnsi="Calibri" w:cs="Times New Roman"/>
                <w:sz w:val="20"/>
                <w:szCs w:val="20"/>
              </w:rPr>
            </w:pPr>
            <w:r w:rsidRPr="006A234F">
              <w:rPr>
                <w:rFonts w:ascii="Calibri" w:hAnsi="Calibri" w:cs="Times New Roman"/>
                <w:b/>
                <w:sz w:val="20"/>
                <w:szCs w:val="20"/>
              </w:rPr>
              <w:t>Developing and Using Models</w:t>
            </w:r>
          </w:p>
          <w:p w14:paraId="1E1287CA" w14:textId="77777777" w:rsidR="004F3377" w:rsidRPr="006A234F" w:rsidRDefault="004F3377" w:rsidP="004F3377">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Develop a model to describe unobservable mechanisms.</w:t>
            </w:r>
          </w:p>
          <w:p w14:paraId="2F7912A3" w14:textId="77777777" w:rsidR="004F3377" w:rsidRPr="006A234F" w:rsidRDefault="004F3377" w:rsidP="00C27152">
            <w:pPr>
              <w:spacing w:after="0" w:line="240" w:lineRule="auto"/>
              <w:rPr>
                <w:rFonts w:ascii="Calibri" w:hAnsi="Calibri" w:cs="Times New Roman"/>
                <w:b/>
                <w:sz w:val="20"/>
                <w:szCs w:val="20"/>
              </w:rPr>
            </w:pPr>
          </w:p>
        </w:tc>
        <w:tc>
          <w:tcPr>
            <w:tcW w:w="2520" w:type="dxa"/>
          </w:tcPr>
          <w:p w14:paraId="2A881295" w14:textId="77777777" w:rsidR="004F3377" w:rsidRPr="006A234F" w:rsidRDefault="004F3377" w:rsidP="004F3377">
            <w:pPr>
              <w:spacing w:after="0" w:line="240" w:lineRule="auto"/>
              <w:rPr>
                <w:rFonts w:ascii="Calibri" w:eastAsia="Times New Roman" w:hAnsi="Calibri" w:cs="Times New Roman"/>
                <w:sz w:val="20"/>
                <w:szCs w:val="20"/>
              </w:rPr>
            </w:pPr>
            <w:r w:rsidRPr="006A234F">
              <w:rPr>
                <w:rFonts w:ascii="Calibri" w:hAnsi="Calibri" w:cs="Times New Roman"/>
                <w:b/>
                <w:sz w:val="20"/>
                <w:szCs w:val="20"/>
              </w:rPr>
              <w:t>PS1.B: Chemical Reactions</w:t>
            </w:r>
          </w:p>
          <w:p w14:paraId="6193D545" w14:textId="3C4934DF" w:rsidR="004F3377" w:rsidRPr="006A234F" w:rsidRDefault="004F3377" w:rsidP="004F3377">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Substances react chemically in characteristic ways. In a chemical process, the atoms that make up the original substances are regrouped into different molecules and these new substances have different properties from those of the reactants.</w:t>
            </w:r>
          </w:p>
          <w:p w14:paraId="52CCC690" w14:textId="5FFFDC2B" w:rsidR="004F3377" w:rsidRPr="006A234F" w:rsidRDefault="004F3377" w:rsidP="005733D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The total number of each type of atom is conserved, and thus the mass does not change.</w:t>
            </w:r>
          </w:p>
        </w:tc>
        <w:tc>
          <w:tcPr>
            <w:tcW w:w="2430" w:type="dxa"/>
          </w:tcPr>
          <w:p w14:paraId="521452F6" w14:textId="4C885A59" w:rsidR="004F3377" w:rsidRPr="006A234F" w:rsidRDefault="004F3377" w:rsidP="00C90C1C">
            <w:pPr>
              <w:spacing w:after="0" w:line="240" w:lineRule="auto"/>
              <w:rPr>
                <w:rFonts w:ascii="Calibri" w:hAnsi="Calibri" w:cs="Times New Roman"/>
                <w:sz w:val="20"/>
                <w:szCs w:val="20"/>
              </w:rPr>
            </w:pPr>
            <w:r w:rsidRPr="006A234F">
              <w:rPr>
                <w:rFonts w:ascii="Calibri" w:hAnsi="Calibri" w:cs="Times New Roman"/>
                <w:b/>
                <w:sz w:val="20"/>
                <w:szCs w:val="20"/>
              </w:rPr>
              <w:t>Energy and Matter</w:t>
            </w:r>
          </w:p>
          <w:p w14:paraId="70BF9117" w14:textId="006FD176" w:rsidR="004F3377" w:rsidRPr="006A234F" w:rsidRDefault="004F3377" w:rsidP="00C90C1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Matter is conserved because atoms are conserved in physical and chemical processes.</w:t>
            </w:r>
          </w:p>
          <w:p w14:paraId="14EA69DE" w14:textId="75AE41DF" w:rsidR="004F3377" w:rsidRPr="006A234F" w:rsidRDefault="004F3377" w:rsidP="00C27152">
            <w:pPr>
              <w:spacing w:after="0" w:line="240" w:lineRule="auto"/>
              <w:rPr>
                <w:rFonts w:ascii="Calibri" w:hAnsi="Calibri" w:cs="Times New Roman"/>
                <w:sz w:val="20"/>
                <w:szCs w:val="20"/>
              </w:rPr>
            </w:pPr>
          </w:p>
        </w:tc>
      </w:tr>
      <w:tr w:rsidR="004F3377" w:rsidRPr="00094FDD" w14:paraId="70DFCEE0" w14:textId="77777777" w:rsidTr="0006350F">
        <w:tc>
          <w:tcPr>
            <w:tcW w:w="2993" w:type="dxa"/>
          </w:tcPr>
          <w:p w14:paraId="7FDEA5A8" w14:textId="04B0135B" w:rsidR="004F3377" w:rsidRPr="00094FDD" w:rsidRDefault="004F3377" w:rsidP="00C27152">
            <w:pPr>
              <w:spacing w:after="0" w:line="240" w:lineRule="auto"/>
              <w:rPr>
                <w:rFonts w:cs="Arial"/>
                <w:b/>
                <w:sz w:val="20"/>
                <w:szCs w:val="20"/>
              </w:rPr>
            </w:pPr>
            <w:r w:rsidRPr="00094FDD">
              <w:rPr>
                <w:rFonts w:cs="Arial"/>
                <w:b/>
                <w:sz w:val="20"/>
                <w:szCs w:val="20"/>
              </w:rPr>
              <w:t>MS-PS1-6.</w:t>
            </w:r>
            <w:r w:rsidRPr="00094FDD">
              <w:rPr>
                <w:rFonts w:cs="Arial"/>
                <w:sz w:val="20"/>
                <w:szCs w:val="20"/>
              </w:rPr>
              <w:t xml:space="preserve"> </w:t>
            </w:r>
            <w:r w:rsidRPr="00094FDD">
              <w:rPr>
                <w:rFonts w:cs="Arial"/>
                <w:b/>
                <w:sz w:val="20"/>
                <w:szCs w:val="20"/>
              </w:rPr>
              <w:t>Undertake a design project to construct, test, and modify a device that either releases or absorbs thermal energy by chemical processes</w:t>
            </w:r>
            <w:proofErr w:type="gramStart"/>
            <w:r w:rsidRPr="00094FDD">
              <w:rPr>
                <w:rFonts w:cs="Arial"/>
                <w:b/>
                <w:sz w:val="20"/>
                <w:szCs w:val="20"/>
              </w:rPr>
              <w:t>.*</w:t>
            </w:r>
            <w:proofErr w:type="gramEnd"/>
            <w:r w:rsidRPr="00094FDD">
              <w:rPr>
                <w:rFonts w:cs="Arial"/>
                <w:sz w:val="20"/>
                <w:szCs w:val="20"/>
              </w:rPr>
              <w:t xml:space="preserve"> </w:t>
            </w:r>
            <w:r w:rsidRPr="007C46E3">
              <w:rPr>
                <w:rFonts w:cs="Arial"/>
                <w:color w:val="FF0000"/>
                <w:sz w:val="20"/>
                <w:szCs w:val="20"/>
              </w:rPr>
              <w:t>[Clarification Statement:  Emphasis is on the design, controlling the transfer of energy to the environment, and modification of a device using factors such as type and concentration of a substance. Examples of designs could involve chemical reactions such as dissolving ammonium chloride or calcium chloride.] [Assessment Boundary:  Assessment is limited to the criteria of amount, time, and temperature of substance in testing the device.]</w:t>
            </w:r>
          </w:p>
        </w:tc>
        <w:tc>
          <w:tcPr>
            <w:tcW w:w="2520" w:type="dxa"/>
          </w:tcPr>
          <w:p w14:paraId="6BACB016" w14:textId="7B6155EE" w:rsidR="00C90C1C" w:rsidRPr="006A234F" w:rsidRDefault="00C90C1C" w:rsidP="00C90C1C">
            <w:pPr>
              <w:spacing w:after="0" w:line="240" w:lineRule="auto"/>
              <w:rPr>
                <w:rFonts w:ascii="Calibri" w:hAnsi="Calibri" w:cs="Times New Roman"/>
                <w:sz w:val="20"/>
                <w:szCs w:val="20"/>
              </w:rPr>
            </w:pPr>
            <w:r w:rsidRPr="006A234F">
              <w:rPr>
                <w:rFonts w:ascii="Calibri" w:hAnsi="Calibri" w:cs="Times New Roman"/>
                <w:b/>
                <w:sz w:val="20"/>
                <w:szCs w:val="20"/>
              </w:rPr>
              <w:t>Designing Solutions</w:t>
            </w:r>
          </w:p>
          <w:p w14:paraId="5AEC3E37" w14:textId="5A44F282" w:rsidR="00C90C1C" w:rsidRPr="006A234F" w:rsidRDefault="00295CD1" w:rsidP="00C90C1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Undertake a design project, engaging in the design cycle, to construct and/or implement a solution that meets specific criteria and constraints.</w:t>
            </w:r>
          </w:p>
          <w:p w14:paraId="1B861924" w14:textId="77777777" w:rsidR="004F3377" w:rsidRPr="006A234F" w:rsidRDefault="004F3377" w:rsidP="00C27152">
            <w:pPr>
              <w:spacing w:after="0" w:line="240" w:lineRule="auto"/>
              <w:rPr>
                <w:rFonts w:ascii="Calibri" w:hAnsi="Calibri" w:cs="Times New Roman"/>
                <w:b/>
                <w:sz w:val="20"/>
                <w:szCs w:val="20"/>
              </w:rPr>
            </w:pPr>
          </w:p>
        </w:tc>
        <w:tc>
          <w:tcPr>
            <w:tcW w:w="2520" w:type="dxa"/>
          </w:tcPr>
          <w:p w14:paraId="341BB87F" w14:textId="31B8289D" w:rsidR="00C90C1C" w:rsidRPr="006A234F" w:rsidRDefault="00C90C1C" w:rsidP="00C90C1C">
            <w:pPr>
              <w:spacing w:after="0" w:line="240" w:lineRule="auto"/>
              <w:rPr>
                <w:rFonts w:ascii="Calibri" w:hAnsi="Calibri" w:cs="Times New Roman"/>
                <w:sz w:val="20"/>
                <w:szCs w:val="20"/>
              </w:rPr>
            </w:pPr>
            <w:r w:rsidRPr="006A234F">
              <w:rPr>
                <w:rFonts w:ascii="Calibri" w:hAnsi="Calibri" w:cs="Times New Roman"/>
                <w:b/>
                <w:sz w:val="20"/>
                <w:szCs w:val="20"/>
              </w:rPr>
              <w:t>PS1.B: Chemical Reactions</w:t>
            </w:r>
          </w:p>
          <w:p w14:paraId="2681A4EC" w14:textId="634229EA" w:rsidR="00C90C1C" w:rsidRPr="006A234F" w:rsidRDefault="00C90C1C" w:rsidP="00C90C1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Some chemical reactions release energy, others store energy.</w:t>
            </w:r>
          </w:p>
          <w:p w14:paraId="027F3E58" w14:textId="557346A8" w:rsidR="004F3377" w:rsidRPr="006A234F" w:rsidRDefault="004F3377" w:rsidP="00EE0DCB">
            <w:pPr>
              <w:pBdr>
                <w:top w:val="nil"/>
                <w:left w:val="nil"/>
                <w:bottom w:val="nil"/>
                <w:right w:val="nil"/>
                <w:between w:val="nil"/>
              </w:pBdr>
              <w:spacing w:after="0" w:line="240" w:lineRule="auto"/>
              <w:ind w:left="-60"/>
              <w:rPr>
                <w:rFonts w:ascii="Calibri" w:hAnsi="Calibri" w:cs="Times New Roman"/>
                <w:sz w:val="20"/>
                <w:szCs w:val="20"/>
              </w:rPr>
            </w:pPr>
          </w:p>
        </w:tc>
        <w:tc>
          <w:tcPr>
            <w:tcW w:w="2430" w:type="dxa"/>
          </w:tcPr>
          <w:p w14:paraId="56A0C1D5" w14:textId="311015BA" w:rsidR="00C90C1C" w:rsidRPr="006A234F" w:rsidRDefault="00C90C1C" w:rsidP="00C90C1C">
            <w:pPr>
              <w:spacing w:after="0" w:line="240" w:lineRule="auto"/>
              <w:rPr>
                <w:rFonts w:ascii="Calibri" w:hAnsi="Calibri" w:cs="Times New Roman"/>
                <w:sz w:val="20"/>
                <w:szCs w:val="20"/>
              </w:rPr>
            </w:pPr>
            <w:r w:rsidRPr="006A234F">
              <w:rPr>
                <w:rFonts w:ascii="Calibri" w:hAnsi="Calibri" w:cs="Times New Roman"/>
                <w:b/>
                <w:sz w:val="20"/>
                <w:szCs w:val="20"/>
              </w:rPr>
              <w:t>Energy and Matter</w:t>
            </w:r>
          </w:p>
          <w:p w14:paraId="7038E8E2" w14:textId="11437091" w:rsidR="00C90C1C" w:rsidRPr="006A234F" w:rsidRDefault="00C90C1C" w:rsidP="00C90C1C">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The transfer of energy can be tracked as energy flows through a designed or natural system.</w:t>
            </w:r>
          </w:p>
          <w:p w14:paraId="66875549" w14:textId="77777777" w:rsidR="004F3377" w:rsidRPr="006A234F" w:rsidRDefault="004F3377" w:rsidP="00C27152">
            <w:pPr>
              <w:spacing w:after="0" w:line="240" w:lineRule="auto"/>
              <w:rPr>
                <w:rFonts w:ascii="Calibri" w:hAnsi="Calibri" w:cs="Times New Roman"/>
                <w:b/>
                <w:sz w:val="20"/>
                <w:szCs w:val="20"/>
              </w:rPr>
            </w:pPr>
          </w:p>
        </w:tc>
      </w:tr>
      <w:tr w:rsidR="004F3377" w:rsidRPr="00094FDD" w14:paraId="497F5F20" w14:textId="77777777" w:rsidTr="0006350F">
        <w:tc>
          <w:tcPr>
            <w:tcW w:w="2993" w:type="dxa"/>
          </w:tcPr>
          <w:p w14:paraId="57FDAA5D" w14:textId="31050898" w:rsidR="004F3377" w:rsidRPr="00094FDD" w:rsidRDefault="004F3377" w:rsidP="00C27152">
            <w:pPr>
              <w:spacing w:after="0" w:line="240" w:lineRule="auto"/>
              <w:rPr>
                <w:rFonts w:cs="Arial"/>
                <w:b/>
                <w:sz w:val="20"/>
                <w:szCs w:val="20"/>
              </w:rPr>
            </w:pPr>
            <w:r w:rsidRPr="00094FDD">
              <w:rPr>
                <w:rFonts w:cs="Arial"/>
                <w:b/>
                <w:sz w:val="20"/>
                <w:szCs w:val="20"/>
              </w:rPr>
              <w:t xml:space="preserve">MS-ETS1-3. Analyze data from tests to determine similarities and differences among several design solutions to identify the best characteristics of each that can be combined into a new </w:t>
            </w:r>
            <w:r w:rsidRPr="00094FDD">
              <w:rPr>
                <w:rFonts w:cs="Arial"/>
                <w:b/>
                <w:sz w:val="20"/>
                <w:szCs w:val="20"/>
              </w:rPr>
              <w:lastRenderedPageBreak/>
              <w:t>solution to better meet the criteria for success.</w:t>
            </w:r>
          </w:p>
        </w:tc>
        <w:tc>
          <w:tcPr>
            <w:tcW w:w="2520" w:type="dxa"/>
          </w:tcPr>
          <w:p w14:paraId="010A78A5" w14:textId="05AA0CE3" w:rsidR="00295CD1" w:rsidRPr="006A234F" w:rsidRDefault="00295CD1" w:rsidP="00295CD1">
            <w:pPr>
              <w:spacing w:after="0" w:line="240" w:lineRule="auto"/>
              <w:rPr>
                <w:rFonts w:ascii="Calibri" w:hAnsi="Calibri" w:cs="Times New Roman"/>
                <w:sz w:val="20"/>
                <w:szCs w:val="20"/>
              </w:rPr>
            </w:pPr>
            <w:r w:rsidRPr="006A234F">
              <w:rPr>
                <w:rFonts w:ascii="Calibri" w:hAnsi="Calibri" w:cs="Times New Roman"/>
                <w:b/>
                <w:sz w:val="20"/>
                <w:szCs w:val="20"/>
              </w:rPr>
              <w:lastRenderedPageBreak/>
              <w:t>Analyzing and Interpreting Data</w:t>
            </w:r>
          </w:p>
          <w:p w14:paraId="09C30C17" w14:textId="44A4D37D" w:rsidR="00295CD1" w:rsidRPr="006A234F" w:rsidRDefault="00295CD1" w:rsidP="00295CD1">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Analyze and interpret data to determine similarities and differences in findings.</w:t>
            </w:r>
          </w:p>
          <w:p w14:paraId="397DA6C0" w14:textId="77777777" w:rsidR="004F3377" w:rsidRPr="006A234F" w:rsidRDefault="004F3377" w:rsidP="00C27152">
            <w:pPr>
              <w:spacing w:after="0" w:line="240" w:lineRule="auto"/>
              <w:rPr>
                <w:rFonts w:ascii="Calibri" w:hAnsi="Calibri" w:cs="Times New Roman"/>
                <w:b/>
                <w:sz w:val="20"/>
                <w:szCs w:val="20"/>
              </w:rPr>
            </w:pPr>
          </w:p>
        </w:tc>
        <w:tc>
          <w:tcPr>
            <w:tcW w:w="2520" w:type="dxa"/>
          </w:tcPr>
          <w:p w14:paraId="5B2507D5" w14:textId="7E5B91B7" w:rsidR="00066954" w:rsidRPr="006A234F" w:rsidRDefault="00066954" w:rsidP="00066954">
            <w:pPr>
              <w:spacing w:after="0" w:line="240" w:lineRule="auto"/>
              <w:rPr>
                <w:rFonts w:ascii="Calibri" w:hAnsi="Calibri" w:cs="Times New Roman"/>
                <w:sz w:val="20"/>
                <w:szCs w:val="20"/>
              </w:rPr>
            </w:pPr>
            <w:r w:rsidRPr="006A234F">
              <w:rPr>
                <w:rFonts w:ascii="Calibri" w:hAnsi="Calibri" w:cs="Times New Roman"/>
                <w:b/>
                <w:sz w:val="20"/>
                <w:szCs w:val="20"/>
              </w:rPr>
              <w:lastRenderedPageBreak/>
              <w:t>ETS1.B: Developing Possible Solutions</w:t>
            </w:r>
          </w:p>
          <w:p w14:paraId="5CA2585E" w14:textId="131966AD" w:rsidR="00066954" w:rsidRPr="006A234F" w:rsidRDefault="00066954" w:rsidP="00066954">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There are systematic processes for evaluating solutions with respect to how well they meet </w:t>
            </w:r>
            <w:r w:rsidRPr="006A234F">
              <w:rPr>
                <w:rFonts w:ascii="Calibri" w:hAnsi="Calibri" w:cs="Times New Roman"/>
                <w:sz w:val="20"/>
                <w:szCs w:val="20"/>
              </w:rPr>
              <w:lastRenderedPageBreak/>
              <w:t>the criteria and constraints of a problem.</w:t>
            </w:r>
          </w:p>
          <w:p w14:paraId="52947CA3" w14:textId="77777777" w:rsidR="004F3377" w:rsidRPr="006A234F" w:rsidRDefault="00066954" w:rsidP="005733D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 xml:space="preserve">Sometimes parts of different solutions can be combined to create a solution that is better than any of its predecessors. </w:t>
            </w:r>
          </w:p>
          <w:p w14:paraId="257E6D5B" w14:textId="77777777" w:rsidR="00066954" w:rsidRPr="006A234F" w:rsidRDefault="00066954" w:rsidP="00066954">
            <w:pPr>
              <w:spacing w:after="0" w:line="240" w:lineRule="auto"/>
              <w:rPr>
                <w:rFonts w:ascii="Calibri" w:hAnsi="Calibri" w:cs="Times New Roman"/>
                <w:sz w:val="20"/>
                <w:szCs w:val="20"/>
              </w:rPr>
            </w:pPr>
            <w:r w:rsidRPr="006A234F">
              <w:rPr>
                <w:rFonts w:ascii="Calibri" w:hAnsi="Calibri" w:cs="Times New Roman"/>
                <w:b/>
                <w:sz w:val="20"/>
                <w:szCs w:val="20"/>
              </w:rPr>
              <w:t>ETS1.C: Optimizing the Design Solution</w:t>
            </w:r>
          </w:p>
          <w:p w14:paraId="2472DBFC" w14:textId="3DC92321" w:rsidR="00066954" w:rsidRPr="006A234F" w:rsidRDefault="00066954" w:rsidP="00066954">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Although one design may not perform the best across all tests, identifying the characteristics of the design that performed the best in each test can provide useful information for the redesign process – that is, some of the characteristics may be incorporated into the new design.</w:t>
            </w:r>
          </w:p>
        </w:tc>
        <w:tc>
          <w:tcPr>
            <w:tcW w:w="2430" w:type="dxa"/>
          </w:tcPr>
          <w:p w14:paraId="656E09EB" w14:textId="55377095" w:rsidR="004F3377" w:rsidRPr="006A234F" w:rsidRDefault="00295CD1" w:rsidP="00C27152">
            <w:pPr>
              <w:spacing w:after="0" w:line="240" w:lineRule="auto"/>
              <w:rPr>
                <w:rFonts w:ascii="Calibri" w:hAnsi="Calibri" w:cs="Times New Roman"/>
                <w:b/>
                <w:sz w:val="20"/>
                <w:szCs w:val="20"/>
              </w:rPr>
            </w:pPr>
            <w:r w:rsidRPr="006A234F">
              <w:rPr>
                <w:rFonts w:ascii="Calibri" w:hAnsi="Calibri" w:cs="Times New Roman"/>
                <w:b/>
                <w:sz w:val="20"/>
                <w:szCs w:val="20"/>
              </w:rPr>
              <w:lastRenderedPageBreak/>
              <w:t>N/A</w:t>
            </w:r>
          </w:p>
        </w:tc>
      </w:tr>
      <w:tr w:rsidR="004F3377" w:rsidRPr="00094FDD" w14:paraId="3A79899E" w14:textId="77777777" w:rsidTr="0006350F">
        <w:tc>
          <w:tcPr>
            <w:tcW w:w="2993" w:type="dxa"/>
          </w:tcPr>
          <w:p w14:paraId="61CB86DD" w14:textId="7AB2AB2D" w:rsidR="0006350F" w:rsidRDefault="004F3377" w:rsidP="00C27152">
            <w:pPr>
              <w:spacing w:after="0" w:line="240" w:lineRule="auto"/>
              <w:rPr>
                <w:rFonts w:cs="Arial"/>
                <w:b/>
                <w:sz w:val="20"/>
                <w:szCs w:val="20"/>
              </w:rPr>
            </w:pPr>
            <w:r w:rsidRPr="00094FDD">
              <w:rPr>
                <w:rFonts w:cs="Arial"/>
                <w:b/>
                <w:sz w:val="20"/>
                <w:szCs w:val="20"/>
              </w:rPr>
              <w:lastRenderedPageBreak/>
              <w:t>MS-ETS1-4. Develop a model to generate data for iterative testing and modification of a proposed object, tool, or process such that an optimal design can be achieved.</w:t>
            </w:r>
          </w:p>
          <w:p w14:paraId="3F2D081A" w14:textId="77777777" w:rsidR="0006350F" w:rsidRPr="0006350F" w:rsidRDefault="0006350F" w:rsidP="0006350F">
            <w:pPr>
              <w:rPr>
                <w:rFonts w:cs="Arial"/>
                <w:sz w:val="20"/>
                <w:szCs w:val="20"/>
              </w:rPr>
            </w:pPr>
          </w:p>
          <w:p w14:paraId="335DE56B" w14:textId="3D9C9CA5" w:rsidR="0006350F" w:rsidRDefault="0006350F" w:rsidP="0006350F">
            <w:pPr>
              <w:rPr>
                <w:rFonts w:cs="Arial"/>
                <w:sz w:val="20"/>
                <w:szCs w:val="20"/>
              </w:rPr>
            </w:pPr>
          </w:p>
          <w:p w14:paraId="3C323F8E" w14:textId="77777777" w:rsidR="004F3377" w:rsidRPr="0006350F" w:rsidRDefault="004F3377" w:rsidP="0006350F">
            <w:pPr>
              <w:jc w:val="center"/>
              <w:rPr>
                <w:rFonts w:cs="Arial"/>
                <w:sz w:val="20"/>
                <w:szCs w:val="20"/>
              </w:rPr>
            </w:pPr>
          </w:p>
        </w:tc>
        <w:tc>
          <w:tcPr>
            <w:tcW w:w="2520" w:type="dxa"/>
          </w:tcPr>
          <w:p w14:paraId="6187EC4C" w14:textId="77777777" w:rsidR="00295CD1" w:rsidRPr="006A234F" w:rsidRDefault="00295CD1" w:rsidP="00295CD1">
            <w:pPr>
              <w:spacing w:after="0" w:line="240" w:lineRule="auto"/>
              <w:rPr>
                <w:rFonts w:ascii="Calibri" w:hAnsi="Calibri" w:cs="Times New Roman"/>
                <w:sz w:val="20"/>
                <w:szCs w:val="20"/>
              </w:rPr>
            </w:pPr>
            <w:r w:rsidRPr="006A234F">
              <w:rPr>
                <w:rFonts w:ascii="Calibri" w:hAnsi="Calibri" w:cs="Times New Roman"/>
                <w:b/>
                <w:sz w:val="20"/>
                <w:szCs w:val="20"/>
              </w:rPr>
              <w:t>Developing and Using Models</w:t>
            </w:r>
          </w:p>
          <w:p w14:paraId="5801A5E6" w14:textId="152DF13E" w:rsidR="004F3377" w:rsidRPr="006A234F" w:rsidRDefault="00295CD1" w:rsidP="00C27152">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Develop a model to generate data to test ideas about designed systems, including those representing inputs and outputs.</w:t>
            </w:r>
          </w:p>
        </w:tc>
        <w:tc>
          <w:tcPr>
            <w:tcW w:w="2520" w:type="dxa"/>
          </w:tcPr>
          <w:p w14:paraId="06CF419A" w14:textId="77777777" w:rsidR="00066954" w:rsidRPr="006A234F" w:rsidRDefault="00066954" w:rsidP="00066954">
            <w:pPr>
              <w:spacing w:after="0" w:line="240" w:lineRule="auto"/>
              <w:rPr>
                <w:rFonts w:ascii="Calibri" w:hAnsi="Calibri" w:cs="Times New Roman"/>
                <w:sz w:val="20"/>
                <w:szCs w:val="20"/>
              </w:rPr>
            </w:pPr>
            <w:r w:rsidRPr="006A234F">
              <w:rPr>
                <w:rFonts w:ascii="Calibri" w:hAnsi="Calibri" w:cs="Times New Roman"/>
                <w:b/>
                <w:sz w:val="20"/>
                <w:szCs w:val="20"/>
              </w:rPr>
              <w:t>ETS1.B: Developing Possible Solutions</w:t>
            </w:r>
          </w:p>
          <w:p w14:paraId="58145CA1" w14:textId="6F8A407E" w:rsidR="00066954" w:rsidRPr="006A234F" w:rsidRDefault="00066954" w:rsidP="00066954">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A solution needs to be tested, and then modified on the basis of the test results, in order to improve it.</w:t>
            </w:r>
          </w:p>
          <w:p w14:paraId="2BB37503" w14:textId="1E9CC8FC" w:rsidR="00066954" w:rsidRPr="006A234F" w:rsidRDefault="00066954" w:rsidP="00066954">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Models of all kinds are important for testing solutions.</w:t>
            </w:r>
          </w:p>
          <w:p w14:paraId="68557DA8" w14:textId="77777777" w:rsidR="00066954" w:rsidRPr="006A234F" w:rsidRDefault="00066954" w:rsidP="00066954">
            <w:pPr>
              <w:spacing w:after="0" w:line="240" w:lineRule="auto"/>
              <w:rPr>
                <w:rFonts w:ascii="Calibri" w:hAnsi="Calibri" w:cs="Times New Roman"/>
                <w:sz w:val="20"/>
                <w:szCs w:val="20"/>
              </w:rPr>
            </w:pPr>
            <w:r w:rsidRPr="006A234F">
              <w:rPr>
                <w:rFonts w:ascii="Calibri" w:hAnsi="Calibri" w:cs="Times New Roman"/>
                <w:b/>
                <w:sz w:val="20"/>
                <w:szCs w:val="20"/>
              </w:rPr>
              <w:t>ETS1.C: Optimizing the Design Solution</w:t>
            </w:r>
          </w:p>
          <w:p w14:paraId="52464BAF" w14:textId="6F2E9EF8" w:rsidR="004F3377" w:rsidRPr="006A234F" w:rsidRDefault="00066954" w:rsidP="00066954">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6A234F">
              <w:rPr>
                <w:rFonts w:ascii="Calibri" w:hAnsi="Calibri" w:cs="Times New Roman"/>
                <w:sz w:val="20"/>
                <w:szCs w:val="20"/>
              </w:rPr>
              <w:t>The iterative process of testing the most promising solutions and modifying what is proposed on the basis of the test results leads to greater refinement and ultimately to an optimal solution.</w:t>
            </w:r>
          </w:p>
        </w:tc>
        <w:tc>
          <w:tcPr>
            <w:tcW w:w="2430" w:type="dxa"/>
          </w:tcPr>
          <w:p w14:paraId="6DD25E53" w14:textId="4AE6E5AF" w:rsidR="004F3377" w:rsidRPr="006A234F" w:rsidRDefault="00295CD1" w:rsidP="00C27152">
            <w:pPr>
              <w:spacing w:after="0" w:line="240" w:lineRule="auto"/>
              <w:rPr>
                <w:rFonts w:ascii="Calibri" w:hAnsi="Calibri" w:cs="Times New Roman"/>
                <w:b/>
                <w:sz w:val="20"/>
                <w:szCs w:val="20"/>
              </w:rPr>
            </w:pPr>
            <w:r w:rsidRPr="006A234F">
              <w:rPr>
                <w:rFonts w:ascii="Calibri" w:hAnsi="Calibri" w:cs="Times New Roman"/>
                <w:b/>
                <w:sz w:val="20"/>
                <w:szCs w:val="20"/>
              </w:rPr>
              <w:t>N/A</w:t>
            </w:r>
          </w:p>
        </w:tc>
      </w:tr>
    </w:tbl>
    <w:p w14:paraId="2BF3E6F4" w14:textId="77777777" w:rsidR="0006350F" w:rsidRDefault="0006350F" w:rsidP="00B612EE">
      <w:pPr>
        <w:spacing w:line="240" w:lineRule="auto"/>
        <w:rPr>
          <w:rFonts w:ascii="Calibri" w:hAnsi="Calibri"/>
          <w:b/>
          <w:u w:val="single"/>
        </w:rPr>
      </w:pPr>
    </w:p>
    <w:p w14:paraId="46EFDB08" w14:textId="77777777" w:rsidR="0006350F" w:rsidRDefault="0006350F" w:rsidP="00B612EE">
      <w:pPr>
        <w:spacing w:line="240" w:lineRule="auto"/>
        <w:rPr>
          <w:rFonts w:ascii="Calibri" w:hAnsi="Calibri"/>
          <w:b/>
          <w:u w:val="single"/>
        </w:rPr>
      </w:pPr>
    </w:p>
    <w:p w14:paraId="79010CF2" w14:textId="77777777" w:rsidR="009412D7" w:rsidRDefault="009412D7" w:rsidP="00B612EE">
      <w:pPr>
        <w:spacing w:line="240" w:lineRule="auto"/>
        <w:rPr>
          <w:rFonts w:ascii="Calibri" w:hAnsi="Calibri"/>
          <w:b/>
          <w:u w:val="single"/>
        </w:rPr>
      </w:pPr>
    </w:p>
    <w:p w14:paraId="5376B505" w14:textId="3ECFAA52" w:rsidR="00ED7A83" w:rsidRPr="00094FDD" w:rsidRDefault="00ED7A83" w:rsidP="00B612EE">
      <w:pPr>
        <w:spacing w:line="240" w:lineRule="auto"/>
        <w:rPr>
          <w:rFonts w:ascii="Calibri" w:hAnsi="Calibri"/>
          <w:b/>
          <w:u w:val="single"/>
        </w:rPr>
      </w:pPr>
      <w:bookmarkStart w:id="0" w:name="_GoBack"/>
      <w:bookmarkEnd w:id="0"/>
      <w:r w:rsidRPr="00094FDD">
        <w:rPr>
          <w:rFonts w:ascii="Calibri" w:hAnsi="Calibri"/>
          <w:b/>
          <w:u w:val="single"/>
        </w:rPr>
        <w:lastRenderedPageBreak/>
        <w:t>Connections to Common Core Math and ELA Standards:</w:t>
      </w:r>
    </w:p>
    <w:p w14:paraId="616CE63E" w14:textId="704904E5" w:rsidR="00161F2E" w:rsidRPr="00094FDD" w:rsidRDefault="00B612EE" w:rsidP="00B612EE">
      <w:pPr>
        <w:spacing w:line="240" w:lineRule="auto"/>
        <w:rPr>
          <w:rFonts w:ascii="Calibri" w:hAnsi="Calibri"/>
        </w:rPr>
      </w:pPr>
      <w:r w:rsidRPr="00094FDD">
        <w:t>Over the course of this unit, students will gain knowledge and skills in science, as well as in math and English-language arts. Below we list the Common Core ELA and Math standards for middle schoo</w:t>
      </w:r>
      <w:r w:rsidR="003058D8" w:rsidRPr="00094FDD">
        <w:t>l and 7</w:t>
      </w:r>
      <w:r w:rsidRPr="00094FDD">
        <w:rPr>
          <w:vertAlign w:val="superscript"/>
        </w:rPr>
        <w:t>th</w:t>
      </w:r>
      <w:r w:rsidRPr="00094FDD">
        <w:t xml:space="preserve"> grade that are relevant to the curriculum tasks in this unit. Within the curriculum, there are opportunities to incorporate components of the following ELA and Math Standards:</w:t>
      </w:r>
    </w:p>
    <w:tbl>
      <w:tblPr>
        <w:tblStyle w:val="TableGrid"/>
        <w:tblW w:w="0" w:type="auto"/>
        <w:tblInd w:w="18" w:type="dxa"/>
        <w:tblLook w:val="04A0" w:firstRow="1" w:lastRow="0" w:firstColumn="1" w:lastColumn="0" w:noHBand="0" w:noVBand="1"/>
      </w:tblPr>
      <w:tblGrid>
        <w:gridCol w:w="1659"/>
        <w:gridCol w:w="7056"/>
        <w:gridCol w:w="1707"/>
      </w:tblGrid>
      <w:tr w:rsidR="00D7298D" w:rsidRPr="00094FDD" w14:paraId="0518778B" w14:textId="6AE46437" w:rsidTr="00DE4553">
        <w:tc>
          <w:tcPr>
            <w:tcW w:w="8715" w:type="dxa"/>
            <w:gridSpan w:val="2"/>
          </w:tcPr>
          <w:p w14:paraId="669534D3" w14:textId="77777777" w:rsidR="00D7298D" w:rsidRPr="00094FDD" w:rsidRDefault="00D7298D" w:rsidP="00B612EE">
            <w:pPr>
              <w:jc w:val="center"/>
              <w:outlineLvl w:val="3"/>
              <w:rPr>
                <w:rFonts w:ascii="Calibri" w:eastAsia="Times New Roman" w:hAnsi="Calibri" w:cs="Times New Roman"/>
                <w:b/>
              </w:rPr>
            </w:pPr>
            <w:r w:rsidRPr="00094FDD">
              <w:rPr>
                <w:rFonts w:ascii="Calibri" w:eastAsia="Times New Roman" w:hAnsi="Calibri" w:cs="Times New Roman"/>
                <w:b/>
              </w:rPr>
              <w:t>Middle School Common Core ELA Standards</w:t>
            </w:r>
          </w:p>
        </w:tc>
        <w:tc>
          <w:tcPr>
            <w:tcW w:w="1707" w:type="dxa"/>
          </w:tcPr>
          <w:p w14:paraId="56E57901" w14:textId="40D3F03D" w:rsidR="00D7298D" w:rsidRPr="00094FDD" w:rsidRDefault="00D7298D" w:rsidP="00B612EE">
            <w:pPr>
              <w:jc w:val="center"/>
              <w:outlineLvl w:val="3"/>
              <w:rPr>
                <w:rFonts w:ascii="Calibri" w:eastAsia="Times New Roman" w:hAnsi="Calibri" w:cs="Times New Roman"/>
                <w:b/>
              </w:rPr>
            </w:pPr>
            <w:r w:rsidRPr="00094FDD">
              <w:rPr>
                <w:rFonts w:ascii="Calibri" w:eastAsia="Times New Roman" w:hAnsi="Calibri" w:cs="Times New Roman"/>
                <w:b/>
              </w:rPr>
              <w:t>Unit Task</w:t>
            </w:r>
          </w:p>
        </w:tc>
      </w:tr>
      <w:tr w:rsidR="00F87A45" w:rsidRPr="00094FDD" w14:paraId="42609343" w14:textId="3C601246" w:rsidTr="00DE4553">
        <w:trPr>
          <w:trHeight w:val="548"/>
        </w:trPr>
        <w:tc>
          <w:tcPr>
            <w:tcW w:w="1659" w:type="dxa"/>
            <w:vMerge w:val="restart"/>
          </w:tcPr>
          <w:p w14:paraId="16AED0C3" w14:textId="77777777" w:rsidR="00F87A45" w:rsidRPr="00094FDD" w:rsidRDefault="00F87A45" w:rsidP="00B612EE">
            <w:pPr>
              <w:outlineLvl w:val="3"/>
              <w:rPr>
                <w:rFonts w:ascii="Calibri" w:eastAsia="Times New Roman" w:hAnsi="Calibri" w:cs="Times New Roman"/>
                <w:b/>
              </w:rPr>
            </w:pPr>
            <w:r w:rsidRPr="00094FDD">
              <w:rPr>
                <w:rFonts w:ascii="Calibri" w:eastAsia="Times New Roman" w:hAnsi="Calibri" w:cs="Times New Roman"/>
                <w:b/>
              </w:rPr>
              <w:t>Key Ideas and Details</w:t>
            </w:r>
          </w:p>
        </w:tc>
        <w:tc>
          <w:tcPr>
            <w:tcW w:w="7056" w:type="dxa"/>
          </w:tcPr>
          <w:p w14:paraId="4B8B8455" w14:textId="6EFF72FF" w:rsidR="00F87A45" w:rsidRPr="00094FDD" w:rsidRDefault="00F87A45" w:rsidP="00F87A45">
            <w:pPr>
              <w:rPr>
                <w:rFonts w:ascii="Calibri" w:eastAsia="Times New Roman" w:hAnsi="Calibri" w:cs="Times New Roman"/>
              </w:rPr>
            </w:pPr>
            <w:r w:rsidRPr="00094FDD">
              <w:rPr>
                <w:rFonts w:ascii="Calibri" w:eastAsia="Times New Roman" w:hAnsi="Calibri" w:cs="Times New Roman"/>
              </w:rPr>
              <w:t xml:space="preserve">CCSS.ELA-Literacy.RST.6-8.1: Cite specific textual evidence to support analysis of science and technical texts. </w:t>
            </w:r>
          </w:p>
        </w:tc>
        <w:tc>
          <w:tcPr>
            <w:tcW w:w="1707" w:type="dxa"/>
          </w:tcPr>
          <w:p w14:paraId="2B947E71" w14:textId="77777777" w:rsidR="00F87A45" w:rsidRDefault="00532711" w:rsidP="00B612EE">
            <w:pPr>
              <w:rPr>
                <w:rFonts w:ascii="Calibri" w:eastAsia="Times New Roman" w:hAnsi="Calibri" w:cs="Times New Roman"/>
              </w:rPr>
            </w:pPr>
            <w:r>
              <w:rPr>
                <w:rFonts w:ascii="Calibri" w:eastAsia="Times New Roman" w:hAnsi="Calibri" w:cs="Times New Roman"/>
              </w:rPr>
              <w:t>Task 3</w:t>
            </w:r>
          </w:p>
          <w:p w14:paraId="4CA9EB62" w14:textId="1509CCB7" w:rsidR="00532711" w:rsidRPr="00094FDD" w:rsidRDefault="00532711" w:rsidP="00B612EE">
            <w:pPr>
              <w:rPr>
                <w:rFonts w:ascii="Calibri" w:eastAsia="Times New Roman" w:hAnsi="Calibri" w:cs="Times New Roman"/>
              </w:rPr>
            </w:pPr>
            <w:r>
              <w:rPr>
                <w:rFonts w:ascii="Calibri" w:eastAsia="Times New Roman" w:hAnsi="Calibri" w:cs="Times New Roman"/>
              </w:rPr>
              <w:t>Project</w:t>
            </w:r>
          </w:p>
        </w:tc>
      </w:tr>
      <w:tr w:rsidR="00F87A45" w:rsidRPr="00094FDD" w14:paraId="3EDCA123" w14:textId="77777777" w:rsidTr="00DE4553">
        <w:trPr>
          <w:trHeight w:val="719"/>
        </w:trPr>
        <w:tc>
          <w:tcPr>
            <w:tcW w:w="1659" w:type="dxa"/>
            <w:vMerge/>
          </w:tcPr>
          <w:p w14:paraId="6D452D57" w14:textId="7AC38D8A" w:rsidR="00F87A45" w:rsidRPr="00094FDD" w:rsidRDefault="00F87A45" w:rsidP="00B612EE">
            <w:pPr>
              <w:outlineLvl w:val="3"/>
              <w:rPr>
                <w:rFonts w:ascii="Calibri" w:eastAsia="Times New Roman" w:hAnsi="Calibri" w:cs="Times New Roman"/>
                <w:b/>
              </w:rPr>
            </w:pPr>
          </w:p>
        </w:tc>
        <w:tc>
          <w:tcPr>
            <w:tcW w:w="7056" w:type="dxa"/>
          </w:tcPr>
          <w:p w14:paraId="11E94F08" w14:textId="56A70289" w:rsidR="00F87A45" w:rsidRPr="00094FDD" w:rsidRDefault="00F87A45" w:rsidP="00F87A45">
            <w:pPr>
              <w:rPr>
                <w:rFonts w:ascii="Calibri" w:eastAsia="Times New Roman" w:hAnsi="Calibri" w:cs="Times New Roman"/>
              </w:rPr>
            </w:pPr>
            <w:r w:rsidRPr="00094FDD">
              <w:rPr>
                <w:rFonts w:ascii="Calibri" w:eastAsia="Times New Roman" w:hAnsi="Calibri" w:cs="Times New Roman"/>
              </w:rPr>
              <w:t xml:space="preserve">CCSS.ELA-Literacy.RST.6-8.2: Determine the central ideas or conclusions of a text; provide an accurate summary of the text distinct from prior knowledge or opinions. </w:t>
            </w:r>
          </w:p>
        </w:tc>
        <w:tc>
          <w:tcPr>
            <w:tcW w:w="1707" w:type="dxa"/>
          </w:tcPr>
          <w:p w14:paraId="3E899317" w14:textId="69069FDB" w:rsidR="00F87A45" w:rsidRPr="00094FDD" w:rsidRDefault="00532711" w:rsidP="00B612EE">
            <w:pPr>
              <w:rPr>
                <w:rFonts w:ascii="Calibri" w:eastAsia="Times New Roman" w:hAnsi="Calibri" w:cs="Times New Roman"/>
              </w:rPr>
            </w:pPr>
            <w:r>
              <w:rPr>
                <w:rFonts w:ascii="Calibri" w:eastAsia="Times New Roman" w:hAnsi="Calibri" w:cs="Times New Roman"/>
              </w:rPr>
              <w:t>Task 3</w:t>
            </w:r>
          </w:p>
        </w:tc>
      </w:tr>
      <w:tr w:rsidR="00F87A45" w:rsidRPr="00094FDD" w14:paraId="17F1BEA7" w14:textId="77777777" w:rsidTr="00DE4553">
        <w:trPr>
          <w:trHeight w:val="719"/>
        </w:trPr>
        <w:tc>
          <w:tcPr>
            <w:tcW w:w="1659" w:type="dxa"/>
            <w:vMerge/>
          </w:tcPr>
          <w:p w14:paraId="3EDD1B1F" w14:textId="77777777" w:rsidR="00F87A45" w:rsidRPr="00094FDD" w:rsidRDefault="00F87A45" w:rsidP="00B612EE">
            <w:pPr>
              <w:outlineLvl w:val="3"/>
              <w:rPr>
                <w:rFonts w:ascii="Calibri" w:eastAsia="Times New Roman" w:hAnsi="Calibri" w:cs="Times New Roman"/>
                <w:b/>
              </w:rPr>
            </w:pPr>
          </w:p>
        </w:tc>
        <w:tc>
          <w:tcPr>
            <w:tcW w:w="7056" w:type="dxa"/>
          </w:tcPr>
          <w:p w14:paraId="43665405" w14:textId="49B9E226" w:rsidR="00F87A45" w:rsidRPr="00094FDD" w:rsidRDefault="00F87A45" w:rsidP="00F87A45">
            <w:pPr>
              <w:rPr>
                <w:rFonts w:ascii="Calibri" w:eastAsia="Times New Roman" w:hAnsi="Calibri" w:cs="Times New Roman"/>
              </w:rPr>
            </w:pPr>
            <w:r w:rsidRPr="00094FDD">
              <w:rPr>
                <w:rFonts w:ascii="Calibri" w:eastAsia="Times New Roman" w:hAnsi="Calibri" w:cs="Times New Roman"/>
              </w:rPr>
              <w:t xml:space="preserve">CCSS.ELA-Literacy.RST.6-8.3: Follow precisely a multistep procedure when carrying out experiments, taking measurements, or performing technical tasks. </w:t>
            </w:r>
          </w:p>
        </w:tc>
        <w:tc>
          <w:tcPr>
            <w:tcW w:w="1707" w:type="dxa"/>
          </w:tcPr>
          <w:p w14:paraId="3E2F8267" w14:textId="77777777" w:rsidR="00F87A45" w:rsidRDefault="00532711" w:rsidP="00B612EE">
            <w:pPr>
              <w:rPr>
                <w:rFonts w:ascii="Calibri" w:eastAsia="Times New Roman" w:hAnsi="Calibri" w:cs="Times New Roman"/>
              </w:rPr>
            </w:pPr>
            <w:r>
              <w:rPr>
                <w:rFonts w:ascii="Calibri" w:eastAsia="Times New Roman" w:hAnsi="Calibri" w:cs="Times New Roman"/>
              </w:rPr>
              <w:t>Task 3</w:t>
            </w:r>
          </w:p>
          <w:p w14:paraId="0D1DF9C5" w14:textId="77777777" w:rsidR="00532711" w:rsidRDefault="00532711" w:rsidP="00B612EE">
            <w:pPr>
              <w:rPr>
                <w:rFonts w:ascii="Calibri" w:eastAsia="Times New Roman" w:hAnsi="Calibri" w:cs="Times New Roman"/>
              </w:rPr>
            </w:pPr>
            <w:r>
              <w:rPr>
                <w:rFonts w:ascii="Calibri" w:eastAsia="Times New Roman" w:hAnsi="Calibri" w:cs="Times New Roman"/>
              </w:rPr>
              <w:t>Task 4</w:t>
            </w:r>
          </w:p>
          <w:p w14:paraId="47B222E6" w14:textId="73F9197E" w:rsidR="00532711" w:rsidRPr="00094FDD" w:rsidRDefault="00532711" w:rsidP="00B612EE">
            <w:pPr>
              <w:rPr>
                <w:rFonts w:ascii="Calibri" w:eastAsia="Times New Roman" w:hAnsi="Calibri" w:cs="Times New Roman"/>
              </w:rPr>
            </w:pPr>
            <w:r>
              <w:rPr>
                <w:rFonts w:ascii="Calibri" w:eastAsia="Times New Roman" w:hAnsi="Calibri" w:cs="Times New Roman"/>
              </w:rPr>
              <w:t>Task 5</w:t>
            </w:r>
          </w:p>
        </w:tc>
      </w:tr>
      <w:tr w:rsidR="00246CC5" w:rsidRPr="00094FDD" w14:paraId="28261E15" w14:textId="3299D553" w:rsidTr="00DE4553">
        <w:trPr>
          <w:trHeight w:val="719"/>
        </w:trPr>
        <w:tc>
          <w:tcPr>
            <w:tcW w:w="1659" w:type="dxa"/>
            <w:vMerge w:val="restart"/>
          </w:tcPr>
          <w:p w14:paraId="293F07D1" w14:textId="5203B9BB" w:rsidR="00246CC5" w:rsidRPr="00094FDD" w:rsidRDefault="00246CC5" w:rsidP="00B612EE">
            <w:pPr>
              <w:outlineLvl w:val="3"/>
              <w:rPr>
                <w:rFonts w:ascii="Calibri" w:eastAsia="Times New Roman" w:hAnsi="Calibri" w:cs="Times New Roman"/>
                <w:b/>
              </w:rPr>
            </w:pPr>
            <w:r w:rsidRPr="00094FDD">
              <w:rPr>
                <w:rFonts w:ascii="Calibri" w:eastAsia="Times New Roman" w:hAnsi="Calibri" w:cs="Times New Roman"/>
                <w:b/>
              </w:rPr>
              <w:t>Integration of Knowledge and Ideas</w:t>
            </w:r>
          </w:p>
        </w:tc>
        <w:tc>
          <w:tcPr>
            <w:tcW w:w="7056" w:type="dxa"/>
          </w:tcPr>
          <w:p w14:paraId="721B9B6A" w14:textId="042C1E56" w:rsidR="00246CC5" w:rsidRPr="00094FDD" w:rsidRDefault="00246CC5" w:rsidP="00B612EE">
            <w:pPr>
              <w:rPr>
                <w:rFonts w:ascii="Calibri" w:eastAsia="Times New Roman" w:hAnsi="Calibri" w:cs="Times New Roman"/>
              </w:rPr>
            </w:pPr>
            <w:r w:rsidRPr="00094FDD">
              <w:rPr>
                <w:rFonts w:ascii="Calibri" w:eastAsia="Times New Roman" w:hAnsi="Calibri" w:cs="Times New Roman"/>
              </w:rPr>
              <w:t>CCSS.ELA-Literacy.RST.6-8.7: Integrate quantitative or technical information expressed in words in a text with a version of that information expressed visually (e.g., in a flowchart, diagram, model, graph, or table</w:t>
            </w:r>
            <w:r w:rsidR="00532711">
              <w:rPr>
                <w:rFonts w:ascii="Calibri" w:eastAsia="Times New Roman" w:hAnsi="Calibri" w:cs="Times New Roman"/>
              </w:rPr>
              <w:t>)</w:t>
            </w:r>
            <w:r w:rsidRPr="00094FDD">
              <w:rPr>
                <w:rFonts w:ascii="Calibri" w:eastAsia="Times New Roman" w:hAnsi="Calibri" w:cs="Times New Roman"/>
              </w:rPr>
              <w:t>.</w:t>
            </w:r>
          </w:p>
        </w:tc>
        <w:tc>
          <w:tcPr>
            <w:tcW w:w="1707" w:type="dxa"/>
          </w:tcPr>
          <w:p w14:paraId="3653D974" w14:textId="77777777" w:rsidR="00246CC5" w:rsidRDefault="00532711" w:rsidP="00B612EE">
            <w:pPr>
              <w:rPr>
                <w:rFonts w:ascii="Calibri" w:eastAsia="Times New Roman" w:hAnsi="Calibri" w:cs="Times New Roman"/>
              </w:rPr>
            </w:pPr>
            <w:r>
              <w:rPr>
                <w:rFonts w:ascii="Calibri" w:eastAsia="Times New Roman" w:hAnsi="Calibri" w:cs="Times New Roman"/>
              </w:rPr>
              <w:t>Task 1</w:t>
            </w:r>
          </w:p>
          <w:p w14:paraId="5F405F9E" w14:textId="77777777" w:rsidR="00532711" w:rsidRDefault="00532711" w:rsidP="00B612EE">
            <w:pPr>
              <w:rPr>
                <w:rFonts w:ascii="Calibri" w:eastAsia="Times New Roman" w:hAnsi="Calibri" w:cs="Times New Roman"/>
              </w:rPr>
            </w:pPr>
            <w:r>
              <w:rPr>
                <w:rFonts w:ascii="Calibri" w:eastAsia="Times New Roman" w:hAnsi="Calibri" w:cs="Times New Roman"/>
              </w:rPr>
              <w:t>Task 2</w:t>
            </w:r>
          </w:p>
          <w:p w14:paraId="52998DD8" w14:textId="43A110AE" w:rsidR="00532711" w:rsidRPr="00094FDD" w:rsidRDefault="00532711" w:rsidP="00B612EE">
            <w:pPr>
              <w:rPr>
                <w:rFonts w:ascii="Calibri" w:eastAsia="Times New Roman" w:hAnsi="Calibri" w:cs="Times New Roman"/>
              </w:rPr>
            </w:pPr>
            <w:r>
              <w:rPr>
                <w:rFonts w:ascii="Calibri" w:eastAsia="Times New Roman" w:hAnsi="Calibri" w:cs="Times New Roman"/>
              </w:rPr>
              <w:t>Project</w:t>
            </w:r>
          </w:p>
        </w:tc>
      </w:tr>
      <w:tr w:rsidR="00246CC5" w:rsidRPr="00094FDD" w14:paraId="6F9C3206" w14:textId="77777777" w:rsidTr="00DE4553">
        <w:trPr>
          <w:trHeight w:val="719"/>
        </w:trPr>
        <w:tc>
          <w:tcPr>
            <w:tcW w:w="1659" w:type="dxa"/>
            <w:vMerge/>
          </w:tcPr>
          <w:p w14:paraId="32DA66AC" w14:textId="49CA1985" w:rsidR="00246CC5" w:rsidRPr="00094FDD" w:rsidRDefault="00246CC5" w:rsidP="00B612EE">
            <w:pPr>
              <w:outlineLvl w:val="3"/>
              <w:rPr>
                <w:rFonts w:ascii="Calibri" w:eastAsia="Times New Roman" w:hAnsi="Calibri" w:cs="Times New Roman"/>
                <w:b/>
              </w:rPr>
            </w:pPr>
          </w:p>
        </w:tc>
        <w:tc>
          <w:tcPr>
            <w:tcW w:w="7056" w:type="dxa"/>
          </w:tcPr>
          <w:p w14:paraId="7FA197C4" w14:textId="3A1CC516" w:rsidR="00246CC5" w:rsidRPr="00094FDD" w:rsidRDefault="00246CC5" w:rsidP="00246CC5">
            <w:pPr>
              <w:rPr>
                <w:rFonts w:ascii="Calibri" w:eastAsia="Times New Roman" w:hAnsi="Calibri" w:cs="Times New Roman"/>
              </w:rPr>
            </w:pPr>
            <w:r w:rsidRPr="00094FDD">
              <w:rPr>
                <w:rFonts w:ascii="Calibri" w:eastAsia="Times New Roman" w:hAnsi="Calibri" w:cs="Times New Roman"/>
              </w:rPr>
              <w:t>CCSS.ELA-Literacy.RST.6-8.9: Compare and contrast the information gained from experiments, simulations, video, or multimedia sources with that gained from reading a text on the same topic.</w:t>
            </w:r>
          </w:p>
        </w:tc>
        <w:tc>
          <w:tcPr>
            <w:tcW w:w="1707" w:type="dxa"/>
          </w:tcPr>
          <w:p w14:paraId="75483EC0" w14:textId="21A5587C" w:rsidR="00246CC5" w:rsidRPr="00094FDD" w:rsidRDefault="00532711" w:rsidP="00B612EE">
            <w:pPr>
              <w:rPr>
                <w:rFonts w:ascii="Calibri" w:eastAsia="Times New Roman" w:hAnsi="Calibri" w:cs="Times New Roman"/>
              </w:rPr>
            </w:pPr>
            <w:r>
              <w:rPr>
                <w:rFonts w:ascii="Calibri" w:eastAsia="Times New Roman" w:hAnsi="Calibri" w:cs="Times New Roman"/>
              </w:rPr>
              <w:t>Task 3</w:t>
            </w:r>
          </w:p>
        </w:tc>
      </w:tr>
      <w:tr w:rsidR="00246CC5" w:rsidRPr="00094FDD" w14:paraId="4D656F8D" w14:textId="552823AF" w:rsidTr="00DE4553">
        <w:trPr>
          <w:trHeight w:val="647"/>
        </w:trPr>
        <w:tc>
          <w:tcPr>
            <w:tcW w:w="1659" w:type="dxa"/>
          </w:tcPr>
          <w:p w14:paraId="4C84622E" w14:textId="77777777" w:rsidR="00246CC5" w:rsidRPr="00094FDD" w:rsidRDefault="00246CC5" w:rsidP="00B612EE">
            <w:pPr>
              <w:rPr>
                <w:rFonts w:ascii="Calibri" w:eastAsia="Times New Roman" w:hAnsi="Calibri" w:cs="Times New Roman"/>
                <w:b/>
              </w:rPr>
            </w:pPr>
            <w:r w:rsidRPr="00094FDD">
              <w:rPr>
                <w:rFonts w:ascii="Calibri" w:eastAsia="Times New Roman" w:hAnsi="Calibri" w:cs="Times New Roman"/>
                <w:b/>
              </w:rPr>
              <w:t>Text Types and Purposes</w:t>
            </w:r>
          </w:p>
        </w:tc>
        <w:tc>
          <w:tcPr>
            <w:tcW w:w="7056" w:type="dxa"/>
          </w:tcPr>
          <w:p w14:paraId="0DB755DB" w14:textId="373DF687" w:rsidR="00246CC5" w:rsidRPr="00094FDD" w:rsidRDefault="00246CC5" w:rsidP="00B612EE">
            <w:pPr>
              <w:rPr>
                <w:rFonts w:ascii="Calibri" w:eastAsia="Times New Roman" w:hAnsi="Calibri" w:cs="Times New Roman"/>
              </w:rPr>
            </w:pPr>
            <w:r w:rsidRPr="00094FDD">
              <w:rPr>
                <w:rFonts w:ascii="Calibri" w:eastAsia="Times New Roman" w:hAnsi="Calibri" w:cs="Times New Roman"/>
              </w:rPr>
              <w:t>CCSS.ELA-Literacy.WHST.6-8.2: Write informative/explanatory texts, including the narration of historical events, scientific procedures/experiments, or technical processes.</w:t>
            </w:r>
          </w:p>
        </w:tc>
        <w:tc>
          <w:tcPr>
            <w:tcW w:w="1707" w:type="dxa"/>
          </w:tcPr>
          <w:p w14:paraId="33FF325E" w14:textId="77777777" w:rsidR="00246CC5" w:rsidRDefault="00532711" w:rsidP="00B612EE">
            <w:pPr>
              <w:rPr>
                <w:rFonts w:ascii="Calibri" w:eastAsia="Times New Roman" w:hAnsi="Calibri" w:cs="Times New Roman"/>
              </w:rPr>
            </w:pPr>
            <w:r>
              <w:rPr>
                <w:rFonts w:ascii="Calibri" w:eastAsia="Times New Roman" w:hAnsi="Calibri" w:cs="Times New Roman"/>
              </w:rPr>
              <w:t>Task 5</w:t>
            </w:r>
          </w:p>
          <w:p w14:paraId="7FEDD786" w14:textId="7A148F3B" w:rsidR="00532711" w:rsidRPr="00094FDD" w:rsidRDefault="00532711" w:rsidP="00B612EE">
            <w:pPr>
              <w:rPr>
                <w:rFonts w:ascii="Calibri" w:eastAsia="Times New Roman" w:hAnsi="Calibri" w:cs="Times New Roman"/>
              </w:rPr>
            </w:pPr>
            <w:r>
              <w:rPr>
                <w:rFonts w:ascii="Calibri" w:eastAsia="Times New Roman" w:hAnsi="Calibri" w:cs="Times New Roman"/>
              </w:rPr>
              <w:t>Project</w:t>
            </w:r>
          </w:p>
        </w:tc>
      </w:tr>
      <w:tr w:rsidR="00246CC5" w:rsidRPr="00094FDD" w14:paraId="29CA325B" w14:textId="2A80B307" w:rsidTr="00DE4553">
        <w:tc>
          <w:tcPr>
            <w:tcW w:w="1659" w:type="dxa"/>
          </w:tcPr>
          <w:p w14:paraId="33516C95" w14:textId="4D0C32D0" w:rsidR="00246CC5" w:rsidRPr="00094FDD" w:rsidRDefault="00532711" w:rsidP="00B612EE">
            <w:pPr>
              <w:rPr>
                <w:rFonts w:ascii="Calibri" w:eastAsia="Times New Roman" w:hAnsi="Calibri" w:cs="Times New Roman"/>
                <w:b/>
              </w:rPr>
            </w:pPr>
            <w:r w:rsidRPr="00094FDD">
              <w:rPr>
                <w:rFonts w:ascii="Calibri" w:eastAsia="Times New Roman" w:hAnsi="Calibri" w:cs="Times New Roman"/>
                <w:b/>
              </w:rPr>
              <w:t>Research to Build and Present Knowledge</w:t>
            </w:r>
          </w:p>
        </w:tc>
        <w:tc>
          <w:tcPr>
            <w:tcW w:w="7056" w:type="dxa"/>
          </w:tcPr>
          <w:p w14:paraId="55BF5FC7" w14:textId="77777777" w:rsidR="00246CC5" w:rsidRPr="00094FDD" w:rsidRDefault="00246CC5" w:rsidP="00B612EE">
            <w:pPr>
              <w:rPr>
                <w:rFonts w:ascii="Calibri" w:eastAsia="Times New Roman" w:hAnsi="Calibri" w:cs="Times New Roman"/>
              </w:rPr>
            </w:pPr>
            <w:r w:rsidRPr="00094FDD">
              <w:rPr>
                <w:rFonts w:ascii="Calibri" w:eastAsia="Times New Roman" w:hAnsi="Calibri" w:cs="Times New Roman"/>
              </w:rPr>
              <w:t>CCSS.ELA-Literacy.WHST.6-8.9: Draw evidence from informational texts to support analysis, reflection, and research.</w:t>
            </w:r>
          </w:p>
        </w:tc>
        <w:tc>
          <w:tcPr>
            <w:tcW w:w="1707" w:type="dxa"/>
          </w:tcPr>
          <w:p w14:paraId="520D204D" w14:textId="77777777" w:rsidR="00246CC5" w:rsidRDefault="00532711" w:rsidP="00B612EE">
            <w:pPr>
              <w:rPr>
                <w:rFonts w:ascii="Calibri" w:eastAsia="Times New Roman" w:hAnsi="Calibri" w:cs="Times New Roman"/>
              </w:rPr>
            </w:pPr>
            <w:r>
              <w:rPr>
                <w:rFonts w:ascii="Calibri" w:eastAsia="Times New Roman" w:hAnsi="Calibri" w:cs="Times New Roman"/>
              </w:rPr>
              <w:t>Task 3</w:t>
            </w:r>
          </w:p>
          <w:p w14:paraId="2660D8B4" w14:textId="11D58FA3" w:rsidR="00532711" w:rsidRPr="00094FDD" w:rsidRDefault="00532711" w:rsidP="00B612EE">
            <w:pPr>
              <w:rPr>
                <w:rFonts w:ascii="Calibri" w:eastAsia="Times New Roman" w:hAnsi="Calibri" w:cs="Times New Roman"/>
              </w:rPr>
            </w:pPr>
            <w:r>
              <w:rPr>
                <w:rFonts w:ascii="Calibri" w:eastAsia="Times New Roman" w:hAnsi="Calibri" w:cs="Times New Roman"/>
              </w:rPr>
              <w:t>Project</w:t>
            </w:r>
          </w:p>
        </w:tc>
      </w:tr>
      <w:tr w:rsidR="00246CC5" w:rsidRPr="00094FDD" w14:paraId="54A3ECC7" w14:textId="77777777" w:rsidTr="00DE4553">
        <w:tc>
          <w:tcPr>
            <w:tcW w:w="1659" w:type="dxa"/>
          </w:tcPr>
          <w:p w14:paraId="1ACA57ED" w14:textId="5C9D1904" w:rsidR="00246CC5" w:rsidRPr="00094FDD" w:rsidRDefault="00246CC5" w:rsidP="00B612EE">
            <w:pPr>
              <w:rPr>
                <w:rFonts w:ascii="Calibri" w:eastAsia="Times New Roman" w:hAnsi="Calibri" w:cs="Times New Roman"/>
                <w:b/>
              </w:rPr>
            </w:pPr>
            <w:r w:rsidRPr="00094FDD">
              <w:rPr>
                <w:rFonts w:ascii="Calibri" w:eastAsia="Times New Roman" w:hAnsi="Calibri" w:cs="Times New Roman"/>
                <w:b/>
              </w:rPr>
              <w:t>Presentation of Knowledge and Ideas</w:t>
            </w:r>
          </w:p>
        </w:tc>
        <w:tc>
          <w:tcPr>
            <w:tcW w:w="7056" w:type="dxa"/>
          </w:tcPr>
          <w:p w14:paraId="5F9BD44C" w14:textId="607C534A" w:rsidR="00246CC5" w:rsidRPr="00094FDD" w:rsidRDefault="00246CC5" w:rsidP="00246CC5">
            <w:pPr>
              <w:rPr>
                <w:rFonts w:ascii="Calibri" w:eastAsia="Times New Roman" w:hAnsi="Calibri" w:cs="Times New Roman"/>
              </w:rPr>
            </w:pPr>
            <w:r w:rsidRPr="00094FDD">
              <w:rPr>
                <w:rFonts w:ascii="Calibri" w:eastAsia="Times New Roman" w:hAnsi="Calibri" w:cs="Times New Roman"/>
              </w:rPr>
              <w:t>CCSS.ELA-Literacy.SL.8.5: Integrate multimedia and visual displays into presentations to clarify information, strengthen claims and evidence, and add interest.</w:t>
            </w:r>
          </w:p>
        </w:tc>
        <w:tc>
          <w:tcPr>
            <w:tcW w:w="1707" w:type="dxa"/>
          </w:tcPr>
          <w:p w14:paraId="48F42A3E" w14:textId="77777777" w:rsidR="00246CC5" w:rsidRDefault="00532711" w:rsidP="00B612EE">
            <w:pPr>
              <w:rPr>
                <w:rFonts w:ascii="Calibri" w:eastAsia="Times New Roman" w:hAnsi="Calibri" w:cs="Times New Roman"/>
              </w:rPr>
            </w:pPr>
            <w:r>
              <w:rPr>
                <w:rFonts w:ascii="Calibri" w:eastAsia="Times New Roman" w:hAnsi="Calibri" w:cs="Times New Roman"/>
              </w:rPr>
              <w:t>Task 2</w:t>
            </w:r>
          </w:p>
          <w:p w14:paraId="782C4019" w14:textId="1EDB30F0" w:rsidR="00532711" w:rsidRPr="00094FDD" w:rsidRDefault="00532711" w:rsidP="00B612EE">
            <w:pPr>
              <w:rPr>
                <w:rFonts w:ascii="Calibri" w:eastAsia="Times New Roman" w:hAnsi="Calibri" w:cs="Times New Roman"/>
              </w:rPr>
            </w:pPr>
            <w:r>
              <w:rPr>
                <w:rFonts w:ascii="Calibri" w:eastAsia="Times New Roman" w:hAnsi="Calibri" w:cs="Times New Roman"/>
              </w:rPr>
              <w:t>Project</w:t>
            </w:r>
          </w:p>
        </w:tc>
      </w:tr>
    </w:tbl>
    <w:p w14:paraId="205636F4" w14:textId="5A05780B" w:rsidR="00BF7C05" w:rsidRPr="00094FDD" w:rsidRDefault="00BF7C05" w:rsidP="00B612EE">
      <w:pPr>
        <w:spacing w:after="0" w:line="240" w:lineRule="auto"/>
        <w:rPr>
          <w:rFonts w:ascii="Calibri" w:hAnsi="Calibri"/>
          <w:b/>
        </w:rPr>
      </w:pPr>
    </w:p>
    <w:tbl>
      <w:tblPr>
        <w:tblStyle w:val="TableGrid"/>
        <w:tblW w:w="0" w:type="auto"/>
        <w:tblInd w:w="18" w:type="dxa"/>
        <w:tblLook w:val="04A0" w:firstRow="1" w:lastRow="0" w:firstColumn="1" w:lastColumn="0" w:noHBand="0" w:noVBand="1"/>
      </w:tblPr>
      <w:tblGrid>
        <w:gridCol w:w="1693"/>
        <w:gridCol w:w="7029"/>
        <w:gridCol w:w="1700"/>
      </w:tblGrid>
      <w:tr w:rsidR="00D7298D" w:rsidRPr="00094FDD" w14:paraId="1E17A47A" w14:textId="4712E345" w:rsidTr="00DE4553">
        <w:tc>
          <w:tcPr>
            <w:tcW w:w="8722" w:type="dxa"/>
            <w:gridSpan w:val="2"/>
          </w:tcPr>
          <w:p w14:paraId="054AB53D" w14:textId="7279B05B" w:rsidR="00D7298D" w:rsidRPr="00094FDD" w:rsidRDefault="00D7298D" w:rsidP="00B612EE">
            <w:pPr>
              <w:jc w:val="center"/>
              <w:outlineLvl w:val="3"/>
              <w:rPr>
                <w:rFonts w:ascii="Calibri" w:eastAsia="Times New Roman" w:hAnsi="Calibri" w:cs="Times New Roman"/>
                <w:b/>
              </w:rPr>
            </w:pPr>
            <w:r w:rsidRPr="00094FDD">
              <w:rPr>
                <w:rFonts w:ascii="Calibri" w:eastAsia="Times New Roman" w:hAnsi="Calibri" w:cs="Times New Roman"/>
                <w:b/>
              </w:rPr>
              <w:t xml:space="preserve">Middle School and </w:t>
            </w:r>
            <w:r w:rsidR="003058D8" w:rsidRPr="00094FDD">
              <w:rPr>
                <w:rFonts w:ascii="Calibri" w:eastAsia="Times New Roman" w:hAnsi="Calibri" w:cs="Times New Roman"/>
                <w:b/>
              </w:rPr>
              <w:t>7</w:t>
            </w:r>
            <w:r w:rsidRPr="00094FDD">
              <w:rPr>
                <w:rFonts w:ascii="Calibri" w:eastAsia="Times New Roman" w:hAnsi="Calibri" w:cs="Times New Roman"/>
                <w:b/>
                <w:vertAlign w:val="superscript"/>
              </w:rPr>
              <w:t>th</w:t>
            </w:r>
            <w:r w:rsidRPr="00094FDD">
              <w:rPr>
                <w:rFonts w:ascii="Calibri" w:eastAsia="Times New Roman" w:hAnsi="Calibri" w:cs="Times New Roman"/>
                <w:b/>
              </w:rPr>
              <w:t xml:space="preserve"> Grade Common Core Math Standards</w:t>
            </w:r>
          </w:p>
        </w:tc>
        <w:tc>
          <w:tcPr>
            <w:tcW w:w="1700" w:type="dxa"/>
          </w:tcPr>
          <w:p w14:paraId="3AA5A236" w14:textId="74E4FBB3" w:rsidR="00D7298D" w:rsidRPr="00094FDD" w:rsidRDefault="00D7298D" w:rsidP="00B612EE">
            <w:pPr>
              <w:jc w:val="center"/>
              <w:outlineLvl w:val="3"/>
              <w:rPr>
                <w:rFonts w:ascii="Calibri" w:eastAsia="Times New Roman" w:hAnsi="Calibri" w:cs="Times New Roman"/>
                <w:b/>
              </w:rPr>
            </w:pPr>
            <w:r w:rsidRPr="00094FDD">
              <w:rPr>
                <w:rFonts w:ascii="Calibri" w:eastAsia="Times New Roman" w:hAnsi="Calibri" w:cs="Times New Roman"/>
                <w:b/>
              </w:rPr>
              <w:t>Unit Task</w:t>
            </w:r>
          </w:p>
        </w:tc>
      </w:tr>
      <w:tr w:rsidR="00643003" w:rsidRPr="00094FDD" w14:paraId="57550ED2" w14:textId="7F4CCAC7" w:rsidTr="00DE4553">
        <w:tc>
          <w:tcPr>
            <w:tcW w:w="1693" w:type="dxa"/>
            <w:vMerge w:val="restart"/>
          </w:tcPr>
          <w:p w14:paraId="0C0DA275" w14:textId="77777777" w:rsidR="00643003" w:rsidRPr="00094FDD" w:rsidRDefault="00643003" w:rsidP="00B612EE">
            <w:pPr>
              <w:outlineLvl w:val="3"/>
              <w:rPr>
                <w:rFonts w:ascii="Calibri" w:eastAsia="Times New Roman" w:hAnsi="Calibri" w:cs="Times New Roman"/>
                <w:b/>
              </w:rPr>
            </w:pPr>
            <w:r w:rsidRPr="00094FDD">
              <w:rPr>
                <w:rFonts w:ascii="Calibri" w:eastAsia="Times New Roman" w:hAnsi="Calibri" w:cs="Times New Roman"/>
                <w:b/>
              </w:rPr>
              <w:t>Mathematical Practice</w:t>
            </w:r>
          </w:p>
        </w:tc>
        <w:tc>
          <w:tcPr>
            <w:tcW w:w="7029" w:type="dxa"/>
          </w:tcPr>
          <w:p w14:paraId="021E1695" w14:textId="77777777" w:rsidR="00643003" w:rsidRPr="00094FDD" w:rsidRDefault="00643003" w:rsidP="00B612EE">
            <w:pPr>
              <w:rPr>
                <w:rFonts w:ascii="Calibri" w:eastAsia="Times New Roman" w:hAnsi="Calibri" w:cs="Times New Roman"/>
              </w:rPr>
            </w:pPr>
            <w:r w:rsidRPr="00094FDD">
              <w:rPr>
                <w:rFonts w:ascii="Calibri" w:hAnsi="Calibri"/>
              </w:rPr>
              <w:t>CCSS.</w:t>
            </w:r>
            <w:r w:rsidRPr="00094FDD">
              <w:rPr>
                <w:rFonts w:ascii="Calibri" w:eastAsia="Times New Roman" w:hAnsi="Calibri"/>
              </w:rPr>
              <w:t>MATH.MP.2: Reason abstractly and quantitatively.</w:t>
            </w:r>
          </w:p>
        </w:tc>
        <w:tc>
          <w:tcPr>
            <w:tcW w:w="1700" w:type="dxa"/>
          </w:tcPr>
          <w:p w14:paraId="59F13317" w14:textId="77777777" w:rsidR="00643003" w:rsidRDefault="00532711" w:rsidP="00B612EE">
            <w:pPr>
              <w:rPr>
                <w:rFonts w:ascii="Calibri" w:hAnsi="Calibri"/>
              </w:rPr>
            </w:pPr>
            <w:r>
              <w:rPr>
                <w:rFonts w:ascii="Calibri" w:hAnsi="Calibri"/>
              </w:rPr>
              <w:t>Task 1</w:t>
            </w:r>
          </w:p>
          <w:p w14:paraId="1952D6B6" w14:textId="77777777" w:rsidR="00532711" w:rsidRDefault="00532711" w:rsidP="00B612EE">
            <w:pPr>
              <w:rPr>
                <w:rFonts w:ascii="Calibri" w:hAnsi="Calibri"/>
              </w:rPr>
            </w:pPr>
            <w:r>
              <w:rPr>
                <w:rFonts w:ascii="Calibri" w:hAnsi="Calibri"/>
              </w:rPr>
              <w:t>Task 2</w:t>
            </w:r>
          </w:p>
          <w:p w14:paraId="1AF7BBC8" w14:textId="77777777" w:rsidR="00532711" w:rsidRDefault="00532711" w:rsidP="00B612EE">
            <w:pPr>
              <w:rPr>
                <w:rFonts w:ascii="Calibri" w:hAnsi="Calibri"/>
              </w:rPr>
            </w:pPr>
            <w:r>
              <w:rPr>
                <w:rFonts w:ascii="Calibri" w:hAnsi="Calibri"/>
              </w:rPr>
              <w:t>Task 5</w:t>
            </w:r>
          </w:p>
          <w:p w14:paraId="400C3A57" w14:textId="68C77533" w:rsidR="00532711" w:rsidRPr="00094FDD" w:rsidRDefault="00532711" w:rsidP="00B612EE">
            <w:pPr>
              <w:rPr>
                <w:rFonts w:ascii="Calibri" w:hAnsi="Calibri"/>
              </w:rPr>
            </w:pPr>
            <w:r>
              <w:rPr>
                <w:rFonts w:ascii="Calibri" w:hAnsi="Calibri"/>
              </w:rPr>
              <w:t>Project</w:t>
            </w:r>
          </w:p>
        </w:tc>
      </w:tr>
      <w:tr w:rsidR="00643003" w:rsidRPr="00094FDD" w14:paraId="6FF2E3A2" w14:textId="77777777" w:rsidTr="00DE4553">
        <w:tc>
          <w:tcPr>
            <w:tcW w:w="1693" w:type="dxa"/>
            <w:vMerge/>
          </w:tcPr>
          <w:p w14:paraId="5D8F60DE" w14:textId="2CEBAFE3" w:rsidR="00643003" w:rsidRPr="00094FDD" w:rsidRDefault="00643003" w:rsidP="00B612EE">
            <w:pPr>
              <w:outlineLvl w:val="3"/>
              <w:rPr>
                <w:rFonts w:ascii="Calibri" w:eastAsia="Times New Roman" w:hAnsi="Calibri" w:cs="Times New Roman"/>
                <w:b/>
              </w:rPr>
            </w:pPr>
          </w:p>
        </w:tc>
        <w:tc>
          <w:tcPr>
            <w:tcW w:w="7029" w:type="dxa"/>
          </w:tcPr>
          <w:p w14:paraId="60840F32" w14:textId="67F98C7B" w:rsidR="00643003" w:rsidRPr="00094FDD" w:rsidRDefault="00643003" w:rsidP="00643003">
            <w:pPr>
              <w:rPr>
                <w:rFonts w:ascii="Calibri" w:hAnsi="Calibri"/>
              </w:rPr>
            </w:pPr>
            <w:r w:rsidRPr="00094FDD">
              <w:rPr>
                <w:rFonts w:ascii="Calibri" w:hAnsi="Calibri"/>
              </w:rPr>
              <w:t>CCSS.</w:t>
            </w:r>
            <w:r w:rsidRPr="00094FDD">
              <w:rPr>
                <w:rFonts w:ascii="Calibri" w:eastAsia="Times New Roman" w:hAnsi="Calibri"/>
              </w:rPr>
              <w:t>MATH.MP.4: Model with mathematics.</w:t>
            </w:r>
          </w:p>
        </w:tc>
        <w:tc>
          <w:tcPr>
            <w:tcW w:w="1700" w:type="dxa"/>
          </w:tcPr>
          <w:p w14:paraId="46E80848" w14:textId="77777777" w:rsidR="00643003" w:rsidRDefault="00532711" w:rsidP="00B612EE">
            <w:pPr>
              <w:rPr>
                <w:rFonts w:ascii="Calibri" w:hAnsi="Calibri"/>
              </w:rPr>
            </w:pPr>
            <w:r>
              <w:rPr>
                <w:rFonts w:ascii="Calibri" w:hAnsi="Calibri"/>
              </w:rPr>
              <w:t>Task 2</w:t>
            </w:r>
          </w:p>
          <w:p w14:paraId="4547D63E" w14:textId="6961ACAA" w:rsidR="00532711" w:rsidRPr="00094FDD" w:rsidRDefault="00532711" w:rsidP="00B612EE">
            <w:pPr>
              <w:rPr>
                <w:rFonts w:ascii="Calibri" w:hAnsi="Calibri"/>
              </w:rPr>
            </w:pPr>
            <w:r>
              <w:rPr>
                <w:rFonts w:ascii="Calibri" w:hAnsi="Calibri"/>
              </w:rPr>
              <w:t>Project</w:t>
            </w:r>
          </w:p>
        </w:tc>
      </w:tr>
    </w:tbl>
    <w:p w14:paraId="3C4DB8E2" w14:textId="77777777" w:rsidR="003058D8" w:rsidRPr="00094FDD" w:rsidRDefault="003058D8" w:rsidP="00B612EE">
      <w:pPr>
        <w:spacing w:before="240" w:line="240" w:lineRule="auto"/>
        <w:rPr>
          <w:rFonts w:ascii="Calibri" w:hAnsi="Calibri"/>
          <w:b/>
          <w:u w:val="single"/>
        </w:rPr>
      </w:pPr>
    </w:p>
    <w:p w14:paraId="6FE1575E" w14:textId="77777777" w:rsidR="004875D6" w:rsidRDefault="004875D6" w:rsidP="00FE38D1">
      <w:pPr>
        <w:spacing w:after="120" w:line="240" w:lineRule="auto"/>
        <w:rPr>
          <w:rFonts w:ascii="Calibri" w:hAnsi="Calibri" w:cs="Times New Roman"/>
          <w:b/>
          <w:bCs/>
          <w:u w:val="single"/>
        </w:rPr>
      </w:pPr>
    </w:p>
    <w:p w14:paraId="32E1A2AA" w14:textId="77777777" w:rsidR="004875D6" w:rsidRDefault="004875D6" w:rsidP="00FE38D1">
      <w:pPr>
        <w:spacing w:after="120" w:line="240" w:lineRule="auto"/>
        <w:rPr>
          <w:rFonts w:ascii="Calibri" w:hAnsi="Calibri" w:cs="Times New Roman"/>
          <w:b/>
          <w:bCs/>
          <w:u w:val="single"/>
        </w:rPr>
      </w:pPr>
    </w:p>
    <w:p w14:paraId="152A34CB" w14:textId="77777777" w:rsidR="004875D6" w:rsidRDefault="004875D6" w:rsidP="00FE38D1">
      <w:pPr>
        <w:spacing w:after="120" w:line="240" w:lineRule="auto"/>
        <w:rPr>
          <w:rFonts w:ascii="Calibri" w:hAnsi="Calibri" w:cs="Times New Roman"/>
          <w:b/>
          <w:bCs/>
          <w:u w:val="single"/>
        </w:rPr>
      </w:pPr>
    </w:p>
    <w:p w14:paraId="7E03F15E" w14:textId="77777777" w:rsidR="00FE38D1" w:rsidRPr="00094FDD" w:rsidRDefault="00FE38D1" w:rsidP="00FE38D1">
      <w:pPr>
        <w:spacing w:after="120" w:line="240" w:lineRule="auto"/>
        <w:rPr>
          <w:rFonts w:ascii="Calibri" w:hAnsi="Calibri" w:cs="Times New Roman"/>
        </w:rPr>
      </w:pPr>
      <w:r w:rsidRPr="00094FDD">
        <w:rPr>
          <w:rFonts w:ascii="Calibri" w:hAnsi="Calibri" w:cs="Times New Roman"/>
          <w:b/>
          <w:bCs/>
          <w:u w:val="single"/>
        </w:rPr>
        <w:lastRenderedPageBreak/>
        <w:t>Connections to English Language Development (ELD) Standards:</w:t>
      </w:r>
    </w:p>
    <w:p w14:paraId="784F9077" w14:textId="77777777" w:rsidR="00FE38D1" w:rsidRPr="00094FDD" w:rsidRDefault="00FE38D1" w:rsidP="00FE38D1">
      <w:pPr>
        <w:spacing w:after="0" w:line="240" w:lineRule="auto"/>
        <w:rPr>
          <w:rFonts w:ascii="Calibri" w:hAnsi="Calibri" w:cs="Calibri"/>
        </w:rPr>
      </w:pPr>
      <w:r w:rsidRPr="00094FDD">
        <w:rPr>
          <w:rFonts w:ascii="Calibri" w:hAnsi="Calibri" w:cs="Calibri"/>
        </w:rPr>
        <w:t>We acknowledge that language development is a key component of disciplinary understanding and helps to support more rigorous and equitable outcomes for diverse students. This curriculum thus takes into account both the receptive and productive language demands of the culminating projects and strives to increase accessibility by including scaffolds for language development and pedagogical strategies throughout learning tasks. We aim to support language acquisition through the development of concept maps; utilizing sentence frames; implementing the Critique, Correct, and Clarify technique; employing the Stronger Clearer strategy; and fostering large and small group discussions.</w:t>
      </w:r>
    </w:p>
    <w:p w14:paraId="649C99F2" w14:textId="77777777" w:rsidR="00FE38D1" w:rsidRPr="00094FDD" w:rsidRDefault="00FE38D1" w:rsidP="00FE38D1">
      <w:pPr>
        <w:spacing w:after="0" w:line="240" w:lineRule="auto"/>
        <w:rPr>
          <w:rFonts w:ascii="Calibri" w:hAnsi="Calibri" w:cs="Calibri"/>
        </w:rPr>
      </w:pPr>
    </w:p>
    <w:p w14:paraId="2CCDE40A" w14:textId="255684D9" w:rsidR="00FE38D1" w:rsidRPr="002F34FE" w:rsidRDefault="00FE38D1" w:rsidP="00FE38D1">
      <w:pPr>
        <w:spacing w:after="0" w:line="240" w:lineRule="auto"/>
        <w:rPr>
          <w:rFonts w:ascii="Calibri" w:hAnsi="Calibri" w:cs="Times New Roman"/>
        </w:rPr>
      </w:pPr>
      <w:r w:rsidRPr="00094FDD">
        <w:rPr>
          <w:rFonts w:ascii="Calibri" w:hAnsi="Calibri" w:cs="Calibri"/>
        </w:rPr>
        <w:t>The California ELD Standards are comprised of two sections: the standards and a rubric. Outlined below are the standards from Section One that are met within this curriculum. For additional information, please refer to: https://www.pausd.org/sites/default/fil</w:t>
      </w:r>
      <w:r w:rsidR="009A0AB4">
        <w:rPr>
          <w:rFonts w:ascii="Calibri" w:hAnsi="Calibri" w:cs="Calibri"/>
        </w:rPr>
        <w:t>es/pdf-faqs/attachments/SS_ELD_7</w:t>
      </w:r>
      <w:r w:rsidRPr="00094FDD">
        <w:rPr>
          <w:rFonts w:ascii="Calibri" w:hAnsi="Calibri" w:cs="Calibri"/>
        </w:rPr>
        <w:t>.pdf.</w:t>
      </w:r>
    </w:p>
    <w:tbl>
      <w:tblPr>
        <w:tblStyle w:val="TableGrid"/>
        <w:tblW w:w="0" w:type="auto"/>
        <w:tblInd w:w="18" w:type="dxa"/>
        <w:tblLook w:val="04A0" w:firstRow="1" w:lastRow="0" w:firstColumn="1" w:lastColumn="0" w:noHBand="0" w:noVBand="1"/>
      </w:tblPr>
      <w:tblGrid>
        <w:gridCol w:w="1354"/>
        <w:gridCol w:w="1945"/>
        <w:gridCol w:w="7123"/>
      </w:tblGrid>
      <w:tr w:rsidR="00FE38D1" w:rsidRPr="00094FDD" w14:paraId="57909A48" w14:textId="77777777" w:rsidTr="00DE4553">
        <w:tc>
          <w:tcPr>
            <w:tcW w:w="10422" w:type="dxa"/>
            <w:gridSpan w:val="3"/>
          </w:tcPr>
          <w:p w14:paraId="71B21305" w14:textId="77777777" w:rsidR="00FE38D1" w:rsidRPr="00094FDD" w:rsidRDefault="00FE38D1" w:rsidP="004875D6">
            <w:pPr>
              <w:jc w:val="center"/>
              <w:outlineLvl w:val="3"/>
              <w:rPr>
                <w:rFonts w:ascii="Calibri" w:eastAsia="Times New Roman" w:hAnsi="Calibri" w:cs="Times New Roman"/>
                <w:b/>
              </w:rPr>
            </w:pPr>
            <w:r w:rsidRPr="00094FDD">
              <w:rPr>
                <w:rFonts w:ascii="Calibri" w:eastAsia="Times New Roman" w:hAnsi="Calibri" w:cs="Times New Roman"/>
                <w:b/>
              </w:rPr>
              <w:t>Eighth Grade ELD Standards</w:t>
            </w:r>
          </w:p>
        </w:tc>
      </w:tr>
      <w:tr w:rsidR="00FE38D1" w:rsidRPr="00094FDD" w14:paraId="483CF841" w14:textId="77777777" w:rsidTr="00DE4553">
        <w:trPr>
          <w:trHeight w:val="584"/>
        </w:trPr>
        <w:tc>
          <w:tcPr>
            <w:tcW w:w="1354" w:type="dxa"/>
            <w:vMerge w:val="restart"/>
          </w:tcPr>
          <w:p w14:paraId="617B928C" w14:textId="77777777" w:rsidR="00FE38D1" w:rsidRPr="00094FDD" w:rsidRDefault="00FE38D1" w:rsidP="004875D6">
            <w:pPr>
              <w:outlineLvl w:val="3"/>
              <w:rPr>
                <w:rFonts w:ascii="Calibri" w:eastAsia="Times New Roman" w:hAnsi="Calibri" w:cs="Times New Roman"/>
                <w:b/>
              </w:rPr>
            </w:pPr>
            <w:r w:rsidRPr="00094FDD">
              <w:rPr>
                <w:rFonts w:ascii="Calibri" w:eastAsia="Times New Roman" w:hAnsi="Calibri" w:cs="Times New Roman"/>
                <w:b/>
              </w:rPr>
              <w:t>Part I: Interacting in Meaningful Ways</w:t>
            </w:r>
          </w:p>
        </w:tc>
        <w:tc>
          <w:tcPr>
            <w:tcW w:w="1945" w:type="dxa"/>
            <w:vMerge w:val="restart"/>
          </w:tcPr>
          <w:p w14:paraId="5CB1EF42"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 xml:space="preserve">A: Collaborative </w:t>
            </w:r>
          </w:p>
        </w:tc>
        <w:tc>
          <w:tcPr>
            <w:tcW w:w="7123" w:type="dxa"/>
          </w:tcPr>
          <w:p w14:paraId="31348E1F"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1.Exchanging information and ideas with others through oral collaborative discussions on a range of social and academic topics</w:t>
            </w:r>
          </w:p>
        </w:tc>
      </w:tr>
      <w:tr w:rsidR="00FE38D1" w:rsidRPr="00094FDD" w14:paraId="560C19DC" w14:textId="77777777" w:rsidTr="00DE4553">
        <w:trPr>
          <w:trHeight w:val="566"/>
        </w:trPr>
        <w:tc>
          <w:tcPr>
            <w:tcW w:w="1354" w:type="dxa"/>
            <w:vMerge/>
          </w:tcPr>
          <w:p w14:paraId="660CA9E8" w14:textId="77777777" w:rsidR="00FE38D1" w:rsidRPr="00094FDD" w:rsidRDefault="00FE38D1" w:rsidP="004875D6">
            <w:pPr>
              <w:outlineLvl w:val="3"/>
              <w:rPr>
                <w:rFonts w:ascii="Calibri" w:eastAsia="Times New Roman" w:hAnsi="Calibri" w:cs="Times New Roman"/>
                <w:b/>
              </w:rPr>
            </w:pPr>
          </w:p>
        </w:tc>
        <w:tc>
          <w:tcPr>
            <w:tcW w:w="1945" w:type="dxa"/>
            <w:vMerge/>
          </w:tcPr>
          <w:p w14:paraId="0EDF1063" w14:textId="77777777" w:rsidR="00FE38D1" w:rsidRPr="00094FDD" w:rsidRDefault="00FE38D1" w:rsidP="004875D6">
            <w:pPr>
              <w:rPr>
                <w:rFonts w:ascii="Calibri" w:eastAsia="Times New Roman" w:hAnsi="Calibri" w:cs="Times New Roman"/>
              </w:rPr>
            </w:pPr>
          </w:p>
        </w:tc>
        <w:tc>
          <w:tcPr>
            <w:tcW w:w="7123" w:type="dxa"/>
          </w:tcPr>
          <w:p w14:paraId="1E84570C"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2. Interacting with others in written English in various communicative forms (print, communicative technology, and multimedia)</w:t>
            </w:r>
          </w:p>
        </w:tc>
      </w:tr>
      <w:tr w:rsidR="00FE38D1" w:rsidRPr="00094FDD" w14:paraId="3E9761B0" w14:textId="77777777" w:rsidTr="00DE4553">
        <w:trPr>
          <w:trHeight w:val="476"/>
        </w:trPr>
        <w:tc>
          <w:tcPr>
            <w:tcW w:w="1354" w:type="dxa"/>
            <w:vMerge/>
          </w:tcPr>
          <w:p w14:paraId="2948F719" w14:textId="77777777" w:rsidR="00FE38D1" w:rsidRPr="00094FDD" w:rsidRDefault="00FE38D1" w:rsidP="004875D6">
            <w:pPr>
              <w:outlineLvl w:val="3"/>
              <w:rPr>
                <w:rFonts w:ascii="Calibri" w:eastAsia="Times New Roman" w:hAnsi="Calibri" w:cs="Times New Roman"/>
                <w:b/>
              </w:rPr>
            </w:pPr>
          </w:p>
        </w:tc>
        <w:tc>
          <w:tcPr>
            <w:tcW w:w="1945" w:type="dxa"/>
            <w:vMerge/>
          </w:tcPr>
          <w:p w14:paraId="6F3C3C51" w14:textId="77777777" w:rsidR="00FE38D1" w:rsidRPr="00094FDD" w:rsidRDefault="00FE38D1" w:rsidP="004875D6">
            <w:pPr>
              <w:rPr>
                <w:rFonts w:ascii="Calibri" w:hAnsi="Calibri"/>
              </w:rPr>
            </w:pPr>
          </w:p>
        </w:tc>
        <w:tc>
          <w:tcPr>
            <w:tcW w:w="7123" w:type="dxa"/>
          </w:tcPr>
          <w:p w14:paraId="74E2DF24" w14:textId="77777777" w:rsidR="00FE38D1" w:rsidRPr="00094FDD" w:rsidRDefault="00FE38D1" w:rsidP="004875D6">
            <w:pPr>
              <w:rPr>
                <w:rFonts w:ascii="Calibri" w:hAnsi="Calibri"/>
              </w:rPr>
            </w:pPr>
            <w:r w:rsidRPr="00094FDD">
              <w:rPr>
                <w:rFonts w:ascii="Calibri" w:hAnsi="Calibri"/>
              </w:rPr>
              <w:t>3. Offering and justifying options, negotiating with and persuading others in communicative exchanges</w:t>
            </w:r>
          </w:p>
        </w:tc>
      </w:tr>
      <w:tr w:rsidR="00FE38D1" w:rsidRPr="00094FDD" w14:paraId="4DE7B136" w14:textId="77777777" w:rsidTr="00DE4553">
        <w:trPr>
          <w:trHeight w:val="548"/>
        </w:trPr>
        <w:tc>
          <w:tcPr>
            <w:tcW w:w="1354" w:type="dxa"/>
            <w:vMerge/>
          </w:tcPr>
          <w:p w14:paraId="508B6F48" w14:textId="77777777" w:rsidR="00FE38D1" w:rsidRPr="00094FDD" w:rsidRDefault="00FE38D1" w:rsidP="004875D6">
            <w:pPr>
              <w:outlineLvl w:val="3"/>
              <w:rPr>
                <w:rFonts w:ascii="Calibri" w:eastAsia="Times New Roman" w:hAnsi="Calibri" w:cs="Times New Roman"/>
                <w:b/>
              </w:rPr>
            </w:pPr>
          </w:p>
        </w:tc>
        <w:tc>
          <w:tcPr>
            <w:tcW w:w="1945" w:type="dxa"/>
            <w:vMerge/>
          </w:tcPr>
          <w:p w14:paraId="10390EE7" w14:textId="77777777" w:rsidR="00FE38D1" w:rsidRPr="00094FDD" w:rsidRDefault="00FE38D1" w:rsidP="004875D6">
            <w:pPr>
              <w:rPr>
                <w:rFonts w:ascii="Calibri" w:hAnsi="Calibri"/>
              </w:rPr>
            </w:pPr>
          </w:p>
        </w:tc>
        <w:tc>
          <w:tcPr>
            <w:tcW w:w="7123" w:type="dxa"/>
          </w:tcPr>
          <w:p w14:paraId="77FD5D0D" w14:textId="77777777" w:rsidR="00FE38D1" w:rsidRPr="00094FDD" w:rsidRDefault="00FE38D1" w:rsidP="004875D6">
            <w:pPr>
              <w:rPr>
                <w:rFonts w:ascii="Calibri" w:hAnsi="Calibri"/>
              </w:rPr>
            </w:pPr>
            <w:r w:rsidRPr="00094FDD">
              <w:rPr>
                <w:rFonts w:ascii="Calibri" w:hAnsi="Calibri"/>
              </w:rPr>
              <w:t>4. Adapting language choices to various contexts (based on task, purpose, audience, and text type)</w:t>
            </w:r>
          </w:p>
        </w:tc>
      </w:tr>
      <w:tr w:rsidR="00FE38D1" w:rsidRPr="00094FDD" w14:paraId="6F68C86B" w14:textId="77777777" w:rsidTr="00DE4553">
        <w:trPr>
          <w:trHeight w:val="359"/>
        </w:trPr>
        <w:tc>
          <w:tcPr>
            <w:tcW w:w="1354" w:type="dxa"/>
            <w:vMerge/>
          </w:tcPr>
          <w:p w14:paraId="4C863743" w14:textId="77777777" w:rsidR="00FE38D1" w:rsidRPr="00094FDD" w:rsidRDefault="00FE38D1" w:rsidP="004875D6">
            <w:pPr>
              <w:outlineLvl w:val="3"/>
              <w:rPr>
                <w:rFonts w:ascii="Calibri" w:eastAsia="Times New Roman" w:hAnsi="Calibri" w:cs="Times New Roman"/>
                <w:b/>
              </w:rPr>
            </w:pPr>
          </w:p>
        </w:tc>
        <w:tc>
          <w:tcPr>
            <w:tcW w:w="1945" w:type="dxa"/>
            <w:vMerge w:val="restart"/>
          </w:tcPr>
          <w:p w14:paraId="5402EC97"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B: Interpretive</w:t>
            </w:r>
          </w:p>
        </w:tc>
        <w:tc>
          <w:tcPr>
            <w:tcW w:w="7123" w:type="dxa"/>
          </w:tcPr>
          <w:p w14:paraId="0F3B423D" w14:textId="60DDDA5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5. Listening actively to spoken English in a range of social and academic context</w:t>
            </w:r>
            <w:r w:rsidR="002F34FE">
              <w:rPr>
                <w:rFonts w:ascii="Calibri" w:eastAsia="Times New Roman" w:hAnsi="Calibri" w:cs="Times New Roman"/>
              </w:rPr>
              <w:t>s</w:t>
            </w:r>
          </w:p>
        </w:tc>
      </w:tr>
      <w:tr w:rsidR="00FE38D1" w:rsidRPr="00094FDD" w14:paraId="4E1EF947" w14:textId="77777777" w:rsidTr="00DE4553">
        <w:trPr>
          <w:trHeight w:val="530"/>
        </w:trPr>
        <w:tc>
          <w:tcPr>
            <w:tcW w:w="1354" w:type="dxa"/>
            <w:vMerge/>
          </w:tcPr>
          <w:p w14:paraId="21DD9BCC" w14:textId="77777777" w:rsidR="00FE38D1" w:rsidRPr="00094FDD" w:rsidRDefault="00FE38D1" w:rsidP="004875D6">
            <w:pPr>
              <w:outlineLvl w:val="3"/>
              <w:rPr>
                <w:rFonts w:ascii="Calibri" w:eastAsia="Times New Roman" w:hAnsi="Calibri" w:cs="Times New Roman"/>
                <w:b/>
              </w:rPr>
            </w:pPr>
          </w:p>
        </w:tc>
        <w:tc>
          <w:tcPr>
            <w:tcW w:w="1945" w:type="dxa"/>
            <w:vMerge/>
          </w:tcPr>
          <w:p w14:paraId="4DAE9C61" w14:textId="77777777" w:rsidR="00FE38D1" w:rsidRPr="00094FDD" w:rsidRDefault="00FE38D1" w:rsidP="004875D6">
            <w:pPr>
              <w:rPr>
                <w:rFonts w:ascii="Calibri" w:eastAsia="Times New Roman" w:hAnsi="Calibri" w:cs="Times New Roman"/>
              </w:rPr>
            </w:pPr>
          </w:p>
        </w:tc>
        <w:tc>
          <w:tcPr>
            <w:tcW w:w="7123" w:type="dxa"/>
          </w:tcPr>
          <w:p w14:paraId="3EB202B7"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6. Reading closely literary and informational texts and viewing multimedia to determine how meaning is conveyed explicitly and implicitly through language</w:t>
            </w:r>
          </w:p>
        </w:tc>
      </w:tr>
      <w:tr w:rsidR="00FE38D1" w:rsidRPr="00094FDD" w14:paraId="54F57AF5" w14:textId="77777777" w:rsidTr="00DE4553">
        <w:trPr>
          <w:trHeight w:val="800"/>
        </w:trPr>
        <w:tc>
          <w:tcPr>
            <w:tcW w:w="1354" w:type="dxa"/>
            <w:vMerge/>
          </w:tcPr>
          <w:p w14:paraId="154DE79F" w14:textId="77777777" w:rsidR="00FE38D1" w:rsidRPr="00094FDD" w:rsidRDefault="00FE38D1" w:rsidP="004875D6">
            <w:pPr>
              <w:outlineLvl w:val="3"/>
              <w:rPr>
                <w:rFonts w:ascii="Calibri" w:eastAsia="Times New Roman" w:hAnsi="Calibri" w:cs="Times New Roman"/>
                <w:b/>
              </w:rPr>
            </w:pPr>
          </w:p>
        </w:tc>
        <w:tc>
          <w:tcPr>
            <w:tcW w:w="1945" w:type="dxa"/>
            <w:vMerge/>
          </w:tcPr>
          <w:p w14:paraId="68BB7588" w14:textId="77777777" w:rsidR="00FE38D1" w:rsidRPr="00094FDD" w:rsidRDefault="00FE38D1" w:rsidP="004875D6">
            <w:pPr>
              <w:rPr>
                <w:rFonts w:ascii="Calibri" w:eastAsia="Times New Roman" w:hAnsi="Calibri" w:cs="Times New Roman"/>
              </w:rPr>
            </w:pPr>
          </w:p>
        </w:tc>
        <w:tc>
          <w:tcPr>
            <w:tcW w:w="7123" w:type="dxa"/>
          </w:tcPr>
          <w:p w14:paraId="7A98DA23"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7. Evaluating how well writers and speakers use language to support ideas and arguments with details or evidence depending on modality, text type, purpose, audience, topic, and content area</w:t>
            </w:r>
          </w:p>
        </w:tc>
      </w:tr>
      <w:tr w:rsidR="00FE38D1" w:rsidRPr="00094FDD" w14:paraId="53811733" w14:textId="77777777" w:rsidTr="00DE4553">
        <w:tc>
          <w:tcPr>
            <w:tcW w:w="1354" w:type="dxa"/>
            <w:vMerge/>
          </w:tcPr>
          <w:p w14:paraId="687AE7C9" w14:textId="77777777" w:rsidR="00FE38D1" w:rsidRPr="00094FDD" w:rsidRDefault="00FE38D1" w:rsidP="004875D6">
            <w:pPr>
              <w:outlineLvl w:val="3"/>
              <w:rPr>
                <w:rFonts w:ascii="Calibri" w:eastAsia="Times New Roman" w:hAnsi="Calibri" w:cs="Times New Roman"/>
                <w:b/>
              </w:rPr>
            </w:pPr>
          </w:p>
        </w:tc>
        <w:tc>
          <w:tcPr>
            <w:tcW w:w="1945" w:type="dxa"/>
            <w:vMerge/>
          </w:tcPr>
          <w:p w14:paraId="4E1B019B" w14:textId="77777777" w:rsidR="00FE38D1" w:rsidRPr="00094FDD" w:rsidRDefault="00FE38D1" w:rsidP="004875D6">
            <w:pPr>
              <w:rPr>
                <w:rFonts w:ascii="Calibri" w:eastAsia="Times New Roman" w:hAnsi="Calibri" w:cs="Times New Roman"/>
              </w:rPr>
            </w:pPr>
          </w:p>
        </w:tc>
        <w:tc>
          <w:tcPr>
            <w:tcW w:w="7123" w:type="dxa"/>
          </w:tcPr>
          <w:p w14:paraId="7D196D3F" w14:textId="12A92F19" w:rsidR="00FE38D1" w:rsidRPr="00094FDD" w:rsidRDefault="001D40BB" w:rsidP="004875D6">
            <w:pPr>
              <w:rPr>
                <w:rFonts w:ascii="Calibri" w:eastAsia="Times New Roman" w:hAnsi="Calibri" w:cs="Times New Roman"/>
              </w:rPr>
            </w:pPr>
            <w:r>
              <w:rPr>
                <w:rFonts w:ascii="Calibri" w:eastAsia="Times New Roman" w:hAnsi="Calibri" w:cs="Times New Roman"/>
              </w:rPr>
              <w:t>8. Analyzing</w:t>
            </w:r>
            <w:r w:rsidR="00FE38D1" w:rsidRPr="00094FDD">
              <w:rPr>
                <w:rFonts w:ascii="Calibri" w:eastAsia="Times New Roman" w:hAnsi="Calibri" w:cs="Times New Roman"/>
              </w:rPr>
              <w:t xml:space="preserve"> how writers and speakers use vocabulary and other language resources for specific purposes (to explain, persuade, entertain, etc.) depending on modality, text type, purpose, audience, topic, and content area</w:t>
            </w:r>
          </w:p>
        </w:tc>
      </w:tr>
      <w:tr w:rsidR="00FE38D1" w:rsidRPr="00094FDD" w14:paraId="718E9555" w14:textId="77777777" w:rsidTr="00DE4553">
        <w:tc>
          <w:tcPr>
            <w:tcW w:w="1354" w:type="dxa"/>
            <w:vMerge/>
          </w:tcPr>
          <w:p w14:paraId="1A63EF8C" w14:textId="77777777" w:rsidR="00FE38D1" w:rsidRPr="00094FDD" w:rsidRDefault="00FE38D1" w:rsidP="004875D6">
            <w:pPr>
              <w:outlineLvl w:val="3"/>
              <w:rPr>
                <w:rFonts w:ascii="Calibri" w:eastAsia="Times New Roman" w:hAnsi="Calibri" w:cs="Times New Roman"/>
                <w:b/>
              </w:rPr>
            </w:pPr>
          </w:p>
        </w:tc>
        <w:tc>
          <w:tcPr>
            <w:tcW w:w="1945" w:type="dxa"/>
            <w:vMerge w:val="restart"/>
          </w:tcPr>
          <w:p w14:paraId="06E9968B"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 xml:space="preserve">C: Productive </w:t>
            </w:r>
          </w:p>
          <w:p w14:paraId="4A410D51" w14:textId="77777777" w:rsidR="00FE38D1" w:rsidRPr="00094FDD" w:rsidRDefault="00FE38D1" w:rsidP="004875D6">
            <w:pPr>
              <w:rPr>
                <w:rFonts w:ascii="Calibri" w:eastAsia="Times New Roman" w:hAnsi="Calibri" w:cs="Times New Roman"/>
              </w:rPr>
            </w:pPr>
          </w:p>
          <w:p w14:paraId="3CA8A675" w14:textId="77777777" w:rsidR="00FE38D1" w:rsidRPr="00094FDD" w:rsidRDefault="00FE38D1" w:rsidP="004875D6">
            <w:pPr>
              <w:rPr>
                <w:rFonts w:ascii="Calibri" w:eastAsia="Times New Roman" w:hAnsi="Calibri" w:cs="Times New Roman"/>
              </w:rPr>
            </w:pPr>
          </w:p>
        </w:tc>
        <w:tc>
          <w:tcPr>
            <w:tcW w:w="7123" w:type="dxa"/>
          </w:tcPr>
          <w:p w14:paraId="2D069BAA"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9. Expressing information and ideas in formal oral presentations on academic topics</w:t>
            </w:r>
          </w:p>
        </w:tc>
      </w:tr>
      <w:tr w:rsidR="00FE38D1" w:rsidRPr="00094FDD" w14:paraId="09E41E31" w14:textId="77777777" w:rsidTr="00DE4553">
        <w:tc>
          <w:tcPr>
            <w:tcW w:w="1354" w:type="dxa"/>
            <w:vMerge/>
          </w:tcPr>
          <w:p w14:paraId="0603D026" w14:textId="77777777" w:rsidR="00FE38D1" w:rsidRPr="00094FDD" w:rsidRDefault="00FE38D1" w:rsidP="004875D6">
            <w:pPr>
              <w:outlineLvl w:val="3"/>
              <w:rPr>
                <w:rFonts w:ascii="Calibri" w:eastAsia="Times New Roman" w:hAnsi="Calibri" w:cs="Times New Roman"/>
                <w:b/>
              </w:rPr>
            </w:pPr>
          </w:p>
        </w:tc>
        <w:tc>
          <w:tcPr>
            <w:tcW w:w="1945" w:type="dxa"/>
            <w:vMerge/>
          </w:tcPr>
          <w:p w14:paraId="5B54F56E" w14:textId="77777777" w:rsidR="00FE38D1" w:rsidRPr="00094FDD" w:rsidRDefault="00FE38D1" w:rsidP="004875D6">
            <w:pPr>
              <w:rPr>
                <w:rFonts w:ascii="Calibri" w:eastAsia="Times New Roman" w:hAnsi="Calibri" w:cs="Times New Roman"/>
              </w:rPr>
            </w:pPr>
          </w:p>
        </w:tc>
        <w:tc>
          <w:tcPr>
            <w:tcW w:w="7123" w:type="dxa"/>
          </w:tcPr>
          <w:p w14:paraId="65585C91"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10. Writing literary and informational texts to present, describe, and explain ideas and information, using appropriate technology</w:t>
            </w:r>
          </w:p>
        </w:tc>
      </w:tr>
      <w:tr w:rsidR="00FE38D1" w:rsidRPr="00094FDD" w14:paraId="62FAFC95" w14:textId="77777777" w:rsidTr="00DE4553">
        <w:tc>
          <w:tcPr>
            <w:tcW w:w="1354" w:type="dxa"/>
            <w:vMerge/>
          </w:tcPr>
          <w:p w14:paraId="0F66E66A" w14:textId="77777777" w:rsidR="00FE38D1" w:rsidRPr="00094FDD" w:rsidRDefault="00FE38D1" w:rsidP="004875D6">
            <w:pPr>
              <w:outlineLvl w:val="3"/>
              <w:rPr>
                <w:rFonts w:ascii="Calibri" w:eastAsia="Times New Roman" w:hAnsi="Calibri" w:cs="Times New Roman"/>
                <w:b/>
              </w:rPr>
            </w:pPr>
          </w:p>
        </w:tc>
        <w:tc>
          <w:tcPr>
            <w:tcW w:w="1945" w:type="dxa"/>
            <w:vMerge/>
          </w:tcPr>
          <w:p w14:paraId="79A23537" w14:textId="77777777" w:rsidR="00FE38D1" w:rsidRPr="00094FDD" w:rsidRDefault="00FE38D1" w:rsidP="004875D6">
            <w:pPr>
              <w:rPr>
                <w:rFonts w:ascii="Calibri" w:eastAsia="Times New Roman" w:hAnsi="Calibri" w:cs="Times New Roman"/>
              </w:rPr>
            </w:pPr>
          </w:p>
        </w:tc>
        <w:tc>
          <w:tcPr>
            <w:tcW w:w="7123" w:type="dxa"/>
          </w:tcPr>
          <w:p w14:paraId="5EE06E79"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11. Justifying own arguments and evaluating others’ arguments in writing</w:t>
            </w:r>
          </w:p>
        </w:tc>
      </w:tr>
      <w:tr w:rsidR="00FE38D1" w:rsidRPr="00094FDD" w14:paraId="6075EF61" w14:textId="77777777" w:rsidTr="00DE4553">
        <w:tc>
          <w:tcPr>
            <w:tcW w:w="1354" w:type="dxa"/>
            <w:vMerge/>
          </w:tcPr>
          <w:p w14:paraId="51B8DE28" w14:textId="77777777" w:rsidR="00FE38D1" w:rsidRPr="00094FDD" w:rsidRDefault="00FE38D1" w:rsidP="004875D6">
            <w:pPr>
              <w:outlineLvl w:val="3"/>
              <w:rPr>
                <w:rFonts w:ascii="Calibri" w:eastAsia="Times New Roman" w:hAnsi="Calibri" w:cs="Times New Roman"/>
                <w:b/>
              </w:rPr>
            </w:pPr>
          </w:p>
        </w:tc>
        <w:tc>
          <w:tcPr>
            <w:tcW w:w="1945" w:type="dxa"/>
            <w:vMerge/>
          </w:tcPr>
          <w:p w14:paraId="3C2F924D" w14:textId="77777777" w:rsidR="00FE38D1" w:rsidRPr="00094FDD" w:rsidRDefault="00FE38D1" w:rsidP="004875D6">
            <w:pPr>
              <w:rPr>
                <w:rFonts w:ascii="Calibri" w:eastAsia="Times New Roman" w:hAnsi="Calibri" w:cs="Times New Roman"/>
              </w:rPr>
            </w:pPr>
          </w:p>
        </w:tc>
        <w:tc>
          <w:tcPr>
            <w:tcW w:w="7123" w:type="dxa"/>
          </w:tcPr>
          <w:p w14:paraId="080C71C9"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12. Selecting and applying varied and precise vocabulary and other language resources to effectively convey ideas</w:t>
            </w:r>
          </w:p>
        </w:tc>
      </w:tr>
      <w:tr w:rsidR="00FE38D1" w:rsidRPr="00094FDD" w14:paraId="620E389B" w14:textId="77777777" w:rsidTr="00DE4553">
        <w:tc>
          <w:tcPr>
            <w:tcW w:w="1354" w:type="dxa"/>
            <w:vMerge w:val="restart"/>
          </w:tcPr>
          <w:p w14:paraId="276D4165" w14:textId="77777777" w:rsidR="00FE38D1" w:rsidRPr="00094FDD" w:rsidRDefault="00FE38D1" w:rsidP="004875D6">
            <w:pPr>
              <w:outlineLvl w:val="3"/>
              <w:rPr>
                <w:rFonts w:ascii="Calibri" w:eastAsia="Times New Roman" w:hAnsi="Calibri" w:cs="Times New Roman"/>
                <w:b/>
              </w:rPr>
            </w:pPr>
            <w:r w:rsidRPr="00094FDD">
              <w:rPr>
                <w:rFonts w:ascii="Calibri" w:eastAsia="Times New Roman" w:hAnsi="Calibri" w:cs="Times New Roman"/>
                <w:b/>
              </w:rPr>
              <w:t xml:space="preserve">Part II: Learning About How English </w:t>
            </w:r>
            <w:r w:rsidRPr="00094FDD">
              <w:rPr>
                <w:rFonts w:ascii="Calibri" w:eastAsia="Times New Roman" w:hAnsi="Calibri" w:cs="Times New Roman"/>
                <w:b/>
              </w:rPr>
              <w:lastRenderedPageBreak/>
              <w:t>Works</w:t>
            </w:r>
          </w:p>
        </w:tc>
        <w:tc>
          <w:tcPr>
            <w:tcW w:w="1945" w:type="dxa"/>
            <w:vMerge w:val="restart"/>
          </w:tcPr>
          <w:p w14:paraId="25727B69"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lastRenderedPageBreak/>
              <w:t>A: Structuring Cohesive Texts</w:t>
            </w:r>
          </w:p>
        </w:tc>
        <w:tc>
          <w:tcPr>
            <w:tcW w:w="7123" w:type="dxa"/>
          </w:tcPr>
          <w:p w14:paraId="33F53C11"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1. Understanding text structure</w:t>
            </w:r>
          </w:p>
        </w:tc>
      </w:tr>
      <w:tr w:rsidR="00FE38D1" w:rsidRPr="00094FDD" w14:paraId="4DD4C86F" w14:textId="77777777" w:rsidTr="00DE4553">
        <w:trPr>
          <w:trHeight w:val="314"/>
        </w:trPr>
        <w:tc>
          <w:tcPr>
            <w:tcW w:w="1354" w:type="dxa"/>
            <w:vMerge/>
          </w:tcPr>
          <w:p w14:paraId="569E89BE" w14:textId="77777777" w:rsidR="00FE38D1" w:rsidRPr="00094FDD" w:rsidRDefault="00FE38D1" w:rsidP="004875D6">
            <w:pPr>
              <w:rPr>
                <w:rFonts w:ascii="Calibri" w:eastAsia="Times New Roman" w:hAnsi="Calibri" w:cs="Times New Roman"/>
                <w:b/>
              </w:rPr>
            </w:pPr>
          </w:p>
        </w:tc>
        <w:tc>
          <w:tcPr>
            <w:tcW w:w="1945" w:type="dxa"/>
            <w:vMerge/>
          </w:tcPr>
          <w:p w14:paraId="1B172C65" w14:textId="77777777" w:rsidR="00FE38D1" w:rsidRPr="00094FDD" w:rsidRDefault="00FE38D1" w:rsidP="004875D6">
            <w:pPr>
              <w:rPr>
                <w:rFonts w:ascii="Calibri" w:eastAsia="Times New Roman" w:hAnsi="Calibri" w:cs="Times New Roman"/>
              </w:rPr>
            </w:pPr>
          </w:p>
        </w:tc>
        <w:tc>
          <w:tcPr>
            <w:tcW w:w="7123" w:type="dxa"/>
          </w:tcPr>
          <w:p w14:paraId="630EE785"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2. Understanding cohesion</w:t>
            </w:r>
          </w:p>
        </w:tc>
      </w:tr>
      <w:tr w:rsidR="00FE38D1" w:rsidRPr="00094FDD" w14:paraId="52817705" w14:textId="77777777" w:rsidTr="00DE4553">
        <w:tc>
          <w:tcPr>
            <w:tcW w:w="1354" w:type="dxa"/>
            <w:vMerge/>
          </w:tcPr>
          <w:p w14:paraId="771A3279" w14:textId="77777777" w:rsidR="00FE38D1" w:rsidRPr="00094FDD" w:rsidRDefault="00FE38D1" w:rsidP="004875D6">
            <w:pPr>
              <w:rPr>
                <w:rFonts w:ascii="Calibri" w:eastAsia="Times New Roman" w:hAnsi="Calibri" w:cs="Times New Roman"/>
                <w:b/>
              </w:rPr>
            </w:pPr>
          </w:p>
        </w:tc>
        <w:tc>
          <w:tcPr>
            <w:tcW w:w="1945" w:type="dxa"/>
            <w:vMerge w:val="restart"/>
          </w:tcPr>
          <w:p w14:paraId="430F383B"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B: Expanding and Enriching Ideas</w:t>
            </w:r>
          </w:p>
        </w:tc>
        <w:tc>
          <w:tcPr>
            <w:tcW w:w="7123" w:type="dxa"/>
          </w:tcPr>
          <w:p w14:paraId="39ECF50B"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3. Using verbs and verb phrases</w:t>
            </w:r>
          </w:p>
        </w:tc>
      </w:tr>
      <w:tr w:rsidR="00FE38D1" w:rsidRPr="00094FDD" w14:paraId="48566212" w14:textId="77777777" w:rsidTr="00DE4553">
        <w:trPr>
          <w:trHeight w:val="260"/>
        </w:trPr>
        <w:tc>
          <w:tcPr>
            <w:tcW w:w="1354" w:type="dxa"/>
            <w:vMerge/>
          </w:tcPr>
          <w:p w14:paraId="4BBFD45B" w14:textId="77777777" w:rsidR="00FE38D1" w:rsidRPr="00094FDD" w:rsidRDefault="00FE38D1" w:rsidP="004875D6">
            <w:pPr>
              <w:rPr>
                <w:rFonts w:ascii="Calibri" w:eastAsia="Times New Roman" w:hAnsi="Calibri" w:cs="Times New Roman"/>
                <w:b/>
              </w:rPr>
            </w:pPr>
          </w:p>
        </w:tc>
        <w:tc>
          <w:tcPr>
            <w:tcW w:w="1945" w:type="dxa"/>
            <w:vMerge/>
          </w:tcPr>
          <w:p w14:paraId="19428339" w14:textId="77777777" w:rsidR="00FE38D1" w:rsidRPr="00094FDD" w:rsidRDefault="00FE38D1" w:rsidP="004875D6">
            <w:pPr>
              <w:rPr>
                <w:rFonts w:ascii="Calibri" w:eastAsia="Times New Roman" w:hAnsi="Calibri" w:cs="Times New Roman"/>
              </w:rPr>
            </w:pPr>
          </w:p>
        </w:tc>
        <w:tc>
          <w:tcPr>
            <w:tcW w:w="7123" w:type="dxa"/>
          </w:tcPr>
          <w:p w14:paraId="27B0E538"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4. Using nouns and noun phrases</w:t>
            </w:r>
          </w:p>
        </w:tc>
      </w:tr>
      <w:tr w:rsidR="00FE38D1" w:rsidRPr="00094FDD" w14:paraId="530DC392" w14:textId="77777777" w:rsidTr="00DE4553">
        <w:trPr>
          <w:trHeight w:val="260"/>
        </w:trPr>
        <w:tc>
          <w:tcPr>
            <w:tcW w:w="1354" w:type="dxa"/>
            <w:vMerge/>
          </w:tcPr>
          <w:p w14:paraId="34FD2661" w14:textId="77777777" w:rsidR="00FE38D1" w:rsidRPr="00094FDD" w:rsidRDefault="00FE38D1" w:rsidP="004875D6">
            <w:pPr>
              <w:rPr>
                <w:rFonts w:ascii="Calibri" w:eastAsia="Times New Roman" w:hAnsi="Calibri" w:cs="Times New Roman"/>
                <w:b/>
              </w:rPr>
            </w:pPr>
          </w:p>
        </w:tc>
        <w:tc>
          <w:tcPr>
            <w:tcW w:w="1945" w:type="dxa"/>
            <w:vMerge/>
          </w:tcPr>
          <w:p w14:paraId="6EB628E8" w14:textId="77777777" w:rsidR="00FE38D1" w:rsidRPr="00094FDD" w:rsidRDefault="00FE38D1" w:rsidP="004875D6">
            <w:pPr>
              <w:rPr>
                <w:rFonts w:ascii="Calibri" w:eastAsia="Times New Roman" w:hAnsi="Calibri" w:cs="Times New Roman"/>
              </w:rPr>
            </w:pPr>
          </w:p>
        </w:tc>
        <w:tc>
          <w:tcPr>
            <w:tcW w:w="7123" w:type="dxa"/>
          </w:tcPr>
          <w:p w14:paraId="5D4C4C08"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5. Modifying to add details</w:t>
            </w:r>
          </w:p>
        </w:tc>
      </w:tr>
      <w:tr w:rsidR="00FE38D1" w:rsidRPr="00094FDD" w14:paraId="11AD19E3" w14:textId="77777777" w:rsidTr="00DE4553">
        <w:trPr>
          <w:trHeight w:val="260"/>
        </w:trPr>
        <w:tc>
          <w:tcPr>
            <w:tcW w:w="1354" w:type="dxa"/>
            <w:vMerge/>
          </w:tcPr>
          <w:p w14:paraId="52148AC2" w14:textId="77777777" w:rsidR="00FE38D1" w:rsidRPr="00094FDD" w:rsidRDefault="00FE38D1" w:rsidP="004875D6">
            <w:pPr>
              <w:rPr>
                <w:rFonts w:ascii="Calibri" w:eastAsia="Times New Roman" w:hAnsi="Calibri" w:cs="Times New Roman"/>
                <w:b/>
              </w:rPr>
            </w:pPr>
          </w:p>
        </w:tc>
        <w:tc>
          <w:tcPr>
            <w:tcW w:w="1945" w:type="dxa"/>
            <w:vMerge w:val="restart"/>
          </w:tcPr>
          <w:p w14:paraId="791C22B1"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C: Connecting and Condensing Ideas</w:t>
            </w:r>
          </w:p>
        </w:tc>
        <w:tc>
          <w:tcPr>
            <w:tcW w:w="7123" w:type="dxa"/>
          </w:tcPr>
          <w:p w14:paraId="476BE7EC"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6. Connecting ideas</w:t>
            </w:r>
          </w:p>
        </w:tc>
      </w:tr>
      <w:tr w:rsidR="00FE38D1" w:rsidRPr="00094FDD" w14:paraId="1A9516E9" w14:textId="77777777" w:rsidTr="00DE4553">
        <w:trPr>
          <w:trHeight w:val="260"/>
        </w:trPr>
        <w:tc>
          <w:tcPr>
            <w:tcW w:w="1354" w:type="dxa"/>
            <w:vMerge/>
          </w:tcPr>
          <w:p w14:paraId="38C6C214" w14:textId="77777777" w:rsidR="00FE38D1" w:rsidRPr="00094FDD" w:rsidRDefault="00FE38D1" w:rsidP="004875D6">
            <w:pPr>
              <w:rPr>
                <w:rFonts w:ascii="Calibri" w:eastAsia="Times New Roman" w:hAnsi="Calibri" w:cs="Times New Roman"/>
                <w:b/>
              </w:rPr>
            </w:pPr>
          </w:p>
        </w:tc>
        <w:tc>
          <w:tcPr>
            <w:tcW w:w="1945" w:type="dxa"/>
            <w:vMerge/>
          </w:tcPr>
          <w:p w14:paraId="3C103DFA" w14:textId="77777777" w:rsidR="00FE38D1" w:rsidRPr="00094FDD" w:rsidRDefault="00FE38D1" w:rsidP="004875D6">
            <w:pPr>
              <w:rPr>
                <w:rFonts w:ascii="Calibri" w:eastAsia="Times New Roman" w:hAnsi="Calibri" w:cs="Times New Roman"/>
              </w:rPr>
            </w:pPr>
          </w:p>
        </w:tc>
        <w:tc>
          <w:tcPr>
            <w:tcW w:w="7123" w:type="dxa"/>
          </w:tcPr>
          <w:p w14:paraId="562668F3" w14:textId="77777777" w:rsidR="00FE38D1" w:rsidRPr="00094FDD" w:rsidRDefault="00FE38D1" w:rsidP="004875D6">
            <w:pPr>
              <w:rPr>
                <w:rFonts w:ascii="Calibri" w:eastAsia="Times New Roman" w:hAnsi="Calibri" w:cs="Times New Roman"/>
              </w:rPr>
            </w:pPr>
            <w:r w:rsidRPr="00094FDD">
              <w:rPr>
                <w:rFonts w:ascii="Calibri" w:eastAsia="Times New Roman" w:hAnsi="Calibri" w:cs="Times New Roman"/>
              </w:rPr>
              <w:t>7. Condensing ideas</w:t>
            </w:r>
          </w:p>
        </w:tc>
      </w:tr>
    </w:tbl>
    <w:p w14:paraId="64C1561D" w14:textId="690C066F" w:rsidR="00963CA6" w:rsidRPr="00094FDD" w:rsidRDefault="00963CA6" w:rsidP="00B612EE">
      <w:pPr>
        <w:spacing w:before="240" w:line="240" w:lineRule="auto"/>
        <w:rPr>
          <w:rFonts w:ascii="Calibri" w:hAnsi="Calibri"/>
          <w:b/>
          <w:u w:val="single"/>
        </w:rPr>
      </w:pPr>
      <w:r w:rsidRPr="00094FDD">
        <w:rPr>
          <w:rFonts w:ascii="Calibri" w:hAnsi="Calibri"/>
          <w:b/>
          <w:u w:val="single"/>
        </w:rPr>
        <w:t>Connections to Environmental Awareness:</w:t>
      </w:r>
    </w:p>
    <w:p w14:paraId="303E5F48" w14:textId="5F38FA39" w:rsidR="003058D8" w:rsidRPr="00094FDD" w:rsidRDefault="003058D8" w:rsidP="003058D8">
      <w:pPr>
        <w:spacing w:line="240" w:lineRule="auto"/>
      </w:pPr>
      <w:r w:rsidRPr="00094FDD">
        <w:t xml:space="preserve">Over the course of this curriculum, students will explore content related to various environmental principles and concepts that examine the interactions and interdependence of human societies and natural systems. In accordance with the </w:t>
      </w:r>
      <w:r w:rsidRPr="00094FDD">
        <w:rPr>
          <w:i/>
        </w:rPr>
        <w:t>Education and the Environment Initiative (EEI),</w:t>
      </w:r>
      <w:r w:rsidRPr="00094FDD">
        <w:t xml:space="preserve"> tasks throughout this curriculum explore many of </w:t>
      </w:r>
      <w:r w:rsidRPr="00094FDD">
        <w:rPr>
          <w:i/>
        </w:rPr>
        <w:t>California’s Approved Environmental Principles and Concepts.</w:t>
      </w:r>
      <w:r w:rsidR="00FE38D1" w:rsidRPr="00094FDD">
        <w:rPr>
          <w:i/>
        </w:rPr>
        <w:t xml:space="preserve"> </w:t>
      </w:r>
      <w:r w:rsidRPr="00094FDD">
        <w:t>The principles relevant to this unit are outlined in the chart below:</w:t>
      </w:r>
    </w:p>
    <w:tbl>
      <w:tblPr>
        <w:tblStyle w:val="TableGrid"/>
        <w:tblW w:w="10458" w:type="dxa"/>
        <w:tblLook w:val="04A0" w:firstRow="1" w:lastRow="0" w:firstColumn="1" w:lastColumn="0" w:noHBand="0" w:noVBand="1"/>
      </w:tblPr>
      <w:tblGrid>
        <w:gridCol w:w="2088"/>
        <w:gridCol w:w="4256"/>
        <w:gridCol w:w="4114"/>
      </w:tblGrid>
      <w:tr w:rsidR="003058D8" w:rsidRPr="00094FDD" w14:paraId="39293DD3" w14:textId="77777777" w:rsidTr="00DE4553">
        <w:trPr>
          <w:trHeight w:val="274"/>
        </w:trPr>
        <w:tc>
          <w:tcPr>
            <w:tcW w:w="2088" w:type="dxa"/>
          </w:tcPr>
          <w:p w14:paraId="63DA17EF" w14:textId="77777777" w:rsidR="003058D8" w:rsidRPr="00094FDD" w:rsidRDefault="003058D8" w:rsidP="003058D8">
            <w:pPr>
              <w:rPr>
                <w:b/>
              </w:rPr>
            </w:pPr>
            <w:r w:rsidRPr="00094FDD">
              <w:rPr>
                <w:b/>
              </w:rPr>
              <w:t>Unit Task</w:t>
            </w:r>
          </w:p>
        </w:tc>
        <w:tc>
          <w:tcPr>
            <w:tcW w:w="4256" w:type="dxa"/>
          </w:tcPr>
          <w:p w14:paraId="40D5104E" w14:textId="77777777" w:rsidR="003058D8" w:rsidRPr="00094FDD" w:rsidRDefault="003058D8" w:rsidP="003058D8">
            <w:pPr>
              <w:rPr>
                <w:b/>
              </w:rPr>
            </w:pPr>
            <w:r w:rsidRPr="00094FDD">
              <w:rPr>
                <w:b/>
              </w:rPr>
              <w:t>EEI Principle</w:t>
            </w:r>
          </w:p>
        </w:tc>
        <w:tc>
          <w:tcPr>
            <w:tcW w:w="4114" w:type="dxa"/>
          </w:tcPr>
          <w:p w14:paraId="48DF4A11" w14:textId="77777777" w:rsidR="003058D8" w:rsidRPr="00094FDD" w:rsidRDefault="003058D8" w:rsidP="003058D8">
            <w:pPr>
              <w:rPr>
                <w:b/>
              </w:rPr>
            </w:pPr>
            <w:r w:rsidRPr="00094FDD">
              <w:rPr>
                <w:b/>
              </w:rPr>
              <w:t>EEI Concept</w:t>
            </w:r>
          </w:p>
        </w:tc>
      </w:tr>
      <w:tr w:rsidR="00FF2D90" w:rsidRPr="00094FDD" w14:paraId="4B3F0F88" w14:textId="77777777" w:rsidTr="00DE4553">
        <w:trPr>
          <w:trHeight w:val="1439"/>
        </w:trPr>
        <w:tc>
          <w:tcPr>
            <w:tcW w:w="2088" w:type="dxa"/>
          </w:tcPr>
          <w:p w14:paraId="72D6F976" w14:textId="6C39DE47" w:rsidR="00FF2D90" w:rsidRPr="00094FDD" w:rsidRDefault="00FF2D90" w:rsidP="003058D8">
            <w:r w:rsidRPr="00094FDD">
              <w:t>Task 2</w:t>
            </w:r>
          </w:p>
          <w:p w14:paraId="0311322C" w14:textId="36D53FBB" w:rsidR="00FF2D90" w:rsidRPr="00094FDD" w:rsidRDefault="00FF2D90" w:rsidP="003058D8">
            <w:r w:rsidRPr="00094FDD">
              <w:t>Task 3</w:t>
            </w:r>
          </w:p>
          <w:p w14:paraId="5DDA7E5E" w14:textId="595D7630" w:rsidR="00FF2D90" w:rsidRPr="00094FDD" w:rsidRDefault="00FF2D90" w:rsidP="003058D8">
            <w:r w:rsidRPr="00094FDD">
              <w:t>Project</w:t>
            </w:r>
          </w:p>
        </w:tc>
        <w:tc>
          <w:tcPr>
            <w:tcW w:w="4256" w:type="dxa"/>
          </w:tcPr>
          <w:p w14:paraId="222ED2C3" w14:textId="3E5C09C5" w:rsidR="00FF2D90" w:rsidRPr="00094FDD" w:rsidRDefault="00FF2D90" w:rsidP="003058D8">
            <w:pPr>
              <w:rPr>
                <w:rFonts w:ascii="Calibri" w:hAnsi="Calibri"/>
              </w:rPr>
            </w:pPr>
            <w:r w:rsidRPr="00094FDD">
              <w:rPr>
                <w:rFonts w:ascii="Calibri" w:hAnsi="Calibri"/>
              </w:rPr>
              <w:t>Principle I: The continuation and health of individual human lives and of human communities and societies depend on the health of the natural systems that provide essential goods and ecosystem services.</w:t>
            </w:r>
          </w:p>
        </w:tc>
        <w:tc>
          <w:tcPr>
            <w:tcW w:w="4114" w:type="dxa"/>
          </w:tcPr>
          <w:p w14:paraId="2C5C8F4F" w14:textId="3710DF2F" w:rsidR="00FF2D90" w:rsidRPr="00094FDD" w:rsidRDefault="00FF2D90" w:rsidP="003058D8">
            <w:pPr>
              <w:rPr>
                <w:rFonts w:ascii="Calibri" w:eastAsia="Times New Roman" w:hAnsi="Calibri" w:cs="Times New Roman"/>
              </w:rPr>
            </w:pPr>
            <w:r w:rsidRPr="00094FDD">
              <w:rPr>
                <w:rFonts w:ascii="Calibri" w:eastAsia="Times New Roman" w:hAnsi="Calibri" w:cs="Times New Roman"/>
              </w:rPr>
              <w:t>Concept B: The ecosystem services provided by natural systems are essential to human life and to the functioning of our economies and cultures.</w:t>
            </w:r>
          </w:p>
          <w:p w14:paraId="79584AEB" w14:textId="7D6ED1BE" w:rsidR="00FF2D90" w:rsidRPr="00094FDD" w:rsidRDefault="00FF2D90" w:rsidP="003058D8">
            <w:pPr>
              <w:rPr>
                <w:rFonts w:ascii="Calibri" w:eastAsia="Times New Roman" w:hAnsi="Calibri" w:cs="Times New Roman"/>
              </w:rPr>
            </w:pPr>
          </w:p>
        </w:tc>
      </w:tr>
      <w:tr w:rsidR="00FF2D90" w:rsidRPr="00094FDD" w14:paraId="71FB8D45" w14:textId="77777777" w:rsidTr="00DE4553">
        <w:trPr>
          <w:trHeight w:val="1439"/>
        </w:trPr>
        <w:tc>
          <w:tcPr>
            <w:tcW w:w="2088" w:type="dxa"/>
          </w:tcPr>
          <w:p w14:paraId="52DC0406" w14:textId="121C47E0" w:rsidR="00FF2D90" w:rsidRPr="00094FDD" w:rsidRDefault="00FF2D90" w:rsidP="003058D8">
            <w:r w:rsidRPr="00094FDD">
              <w:t>Task 1</w:t>
            </w:r>
          </w:p>
          <w:p w14:paraId="7198E87F" w14:textId="77777777" w:rsidR="00FF2D90" w:rsidRPr="00094FDD" w:rsidRDefault="00FF2D90" w:rsidP="003058D8">
            <w:r w:rsidRPr="00094FDD">
              <w:t>Task 2</w:t>
            </w:r>
          </w:p>
          <w:p w14:paraId="2DFAC5FF" w14:textId="77777777" w:rsidR="00FF2D90" w:rsidRPr="00094FDD" w:rsidRDefault="00FF2D90" w:rsidP="003058D8">
            <w:r w:rsidRPr="00094FDD">
              <w:t>Task 3</w:t>
            </w:r>
          </w:p>
          <w:p w14:paraId="6186C9C0" w14:textId="0AF6C782" w:rsidR="00FF2D90" w:rsidRPr="00094FDD" w:rsidRDefault="00FF2D90" w:rsidP="003058D8">
            <w:r w:rsidRPr="00094FDD">
              <w:t>Task 4</w:t>
            </w:r>
          </w:p>
          <w:p w14:paraId="460149F5" w14:textId="718BEDC5" w:rsidR="00FF2D90" w:rsidRPr="00094FDD" w:rsidRDefault="00FF2D90" w:rsidP="003058D8">
            <w:r w:rsidRPr="00094FDD">
              <w:t>Project</w:t>
            </w:r>
          </w:p>
        </w:tc>
        <w:tc>
          <w:tcPr>
            <w:tcW w:w="4256" w:type="dxa"/>
          </w:tcPr>
          <w:p w14:paraId="3A7F0429" w14:textId="7A5CF69C" w:rsidR="00FF2D90" w:rsidRPr="00094FDD" w:rsidRDefault="00FF2D90" w:rsidP="003058D8">
            <w:r w:rsidRPr="00094FDD">
              <w:t>Principle III: Natural systems change in ways that people benefit from and can influence.</w:t>
            </w:r>
          </w:p>
        </w:tc>
        <w:tc>
          <w:tcPr>
            <w:tcW w:w="4114" w:type="dxa"/>
          </w:tcPr>
          <w:p w14:paraId="35CF6FAA" w14:textId="2095CF46" w:rsidR="00FF2D90" w:rsidRPr="00094FDD" w:rsidRDefault="00FF2D90" w:rsidP="003058D8">
            <w:pPr>
              <w:rPr>
                <w:rFonts w:ascii="Calibri" w:hAnsi="Calibri"/>
              </w:rPr>
            </w:pPr>
            <w:r w:rsidRPr="00094FDD">
              <w:rPr>
                <w:rFonts w:ascii="Calibri" w:hAnsi="Calibri"/>
              </w:rPr>
              <w:t>Concept A: Natural systems proceed through cycles and processes that are required for their functioning.</w:t>
            </w:r>
          </w:p>
        </w:tc>
      </w:tr>
    </w:tbl>
    <w:p w14:paraId="00785FE5" w14:textId="77777777" w:rsidR="00963CA6" w:rsidRPr="00094FDD" w:rsidRDefault="00963CA6" w:rsidP="00B612EE">
      <w:pPr>
        <w:spacing w:line="240" w:lineRule="auto"/>
        <w:rPr>
          <w:rFonts w:ascii="Calibri" w:hAnsi="Calibri"/>
        </w:rPr>
      </w:pPr>
    </w:p>
    <w:p w14:paraId="129C4258" w14:textId="45A424D5" w:rsidR="00762AC8" w:rsidRPr="00094FDD" w:rsidRDefault="00762AC8" w:rsidP="00B612EE">
      <w:pPr>
        <w:spacing w:after="0" w:line="240" w:lineRule="auto"/>
        <w:jc w:val="center"/>
        <w:rPr>
          <w:rFonts w:ascii="Calibri" w:eastAsia="Times New Roman" w:hAnsi="Calibri"/>
        </w:rPr>
      </w:pPr>
    </w:p>
    <w:p w14:paraId="00E1876E" w14:textId="77777777" w:rsidR="00A67801" w:rsidRPr="00094FDD" w:rsidRDefault="00A67801" w:rsidP="00B612EE">
      <w:pPr>
        <w:spacing w:line="240" w:lineRule="auto"/>
        <w:jc w:val="center"/>
        <w:rPr>
          <w:rFonts w:ascii="Calibri" w:hAnsi="Calibri"/>
          <w:b/>
        </w:rPr>
      </w:pPr>
    </w:p>
    <w:sectPr w:rsidR="00A67801" w:rsidRPr="00094FDD" w:rsidSect="0006350F">
      <w:headerReference w:type="default" r:id="rId11"/>
      <w:footerReference w:type="default" r:id="rId12"/>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F31C5A" w15:done="0"/>
  <w15:commentEx w15:paraId="2CFC32A3" w15:done="0"/>
  <w15:commentEx w15:paraId="05C25F3F" w15:done="0"/>
  <w15:commentEx w15:paraId="6590B5DE" w15:done="0"/>
  <w15:commentEx w15:paraId="64C9E063" w15:done="0"/>
  <w15:commentEx w15:paraId="0F56318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88B8" w14:textId="77777777" w:rsidR="004875D6" w:rsidRDefault="004875D6" w:rsidP="00F156B8">
      <w:pPr>
        <w:spacing w:after="0" w:line="240" w:lineRule="auto"/>
      </w:pPr>
      <w:r>
        <w:separator/>
      </w:r>
    </w:p>
  </w:endnote>
  <w:endnote w:type="continuationSeparator" w:id="0">
    <w:p w14:paraId="1203495B" w14:textId="77777777" w:rsidR="004875D6" w:rsidRDefault="004875D6"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0AAA8E03" w:rsidR="004875D6" w:rsidRPr="00CB55D3" w:rsidRDefault="004875D6" w:rsidP="00EF1B19">
    <w:pPr>
      <w:ind w:hanging="90"/>
      <w:rPr>
        <w:rFonts w:ascii="Times" w:eastAsia="Times New Roman" w:hAnsi="Times" w:cs="Times New Roman"/>
        <w:sz w:val="20"/>
        <w:szCs w:val="20"/>
      </w:rPr>
    </w:pPr>
    <w:r w:rsidRPr="00CB55D3">
      <w:rPr>
        <w:rFonts w:ascii="Calibri" w:eastAsia="Times New Roman" w:hAnsi="Calibri" w:cs="Times New Roman"/>
        <w:sz w:val="20"/>
        <w:szCs w:val="20"/>
      </w:rPr>
      <w:t>Teacher Version</w:t>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t xml:space="preserve">   </w:t>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Pr>
        <w:rFonts w:ascii="Calibri" w:eastAsia="Times New Roman" w:hAnsi="Calibri" w:cs="Times New Roman"/>
        <w:sz w:val="20"/>
        <w:szCs w:val="20"/>
      </w:rPr>
      <w:t xml:space="preserve">   </w:t>
    </w:r>
    <w:r w:rsidRPr="00CB55D3">
      <w:rPr>
        <w:rFonts w:ascii="Calibri" w:eastAsia="Times New Roman" w:hAnsi="Calibri" w:cs="Times New Roman"/>
        <w:sz w:val="20"/>
        <w:szCs w:val="20"/>
      </w:rPr>
      <w:tab/>
      <w:t xml:space="preserve">  </w:t>
    </w:r>
    <w:r>
      <w:rPr>
        <w:rFonts w:ascii="Calibri" w:eastAsia="Times New Roman" w:hAnsi="Calibri" w:cs="Times New Roman"/>
        <w:sz w:val="20"/>
        <w:szCs w:val="20"/>
      </w:rPr>
      <w:t xml:space="preserve">     </w:t>
    </w:r>
    <w:r w:rsidRPr="00CB55D3">
      <w:rPr>
        <w:rFonts w:ascii="Calibri" w:eastAsia="Times New Roman" w:hAnsi="Calibri" w:cs="Times New Roman"/>
        <w:sz w:val="20"/>
        <w:szCs w:val="20"/>
      </w:rPr>
      <w:t xml:space="preserve">   </w:t>
    </w:r>
    <w:r w:rsidRPr="00CB55D3">
      <w:rPr>
        <w:rFonts w:ascii="Calibri" w:eastAsia="Times New Roman" w:hAnsi="Calibri" w:cs="Times New Roman"/>
        <w:noProof/>
        <w:sz w:val="2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B55D3">
      <w:rPr>
        <w:rFonts w:ascii="Calibri" w:eastAsia="Times New Roman" w:hAnsi="Calibri" w:cs="Times New Roman"/>
        <w:sz w:val="20"/>
        <w:szCs w:val="20"/>
      </w:rPr>
      <w:t xml:space="preserve"> Stanford NGSS Integrated Curriculum 2018                   </w:t>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Pr>
        <w:rFonts w:ascii="Calibri" w:eastAsia="Times New Roman" w:hAnsi="Calibri" w:cs="Times New Roman"/>
        <w:sz w:val="20"/>
        <w:szCs w:val="20"/>
      </w:rPr>
      <w:tab/>
    </w:r>
    <w:r w:rsidRPr="00CB55D3">
      <w:rPr>
        <w:rStyle w:val="PageNumber"/>
        <w:sz w:val="20"/>
        <w:szCs w:val="20"/>
      </w:rPr>
      <w:fldChar w:fldCharType="begin"/>
    </w:r>
    <w:r w:rsidRPr="00CB55D3">
      <w:rPr>
        <w:rStyle w:val="PageNumber"/>
        <w:sz w:val="20"/>
        <w:szCs w:val="20"/>
      </w:rPr>
      <w:instrText xml:space="preserve"> PAGE </w:instrText>
    </w:r>
    <w:r w:rsidRPr="00CB55D3">
      <w:rPr>
        <w:rStyle w:val="PageNumber"/>
        <w:sz w:val="20"/>
        <w:szCs w:val="20"/>
      </w:rPr>
      <w:fldChar w:fldCharType="separate"/>
    </w:r>
    <w:r w:rsidR="009412D7">
      <w:rPr>
        <w:rStyle w:val="PageNumber"/>
        <w:noProof/>
        <w:sz w:val="20"/>
        <w:szCs w:val="20"/>
      </w:rPr>
      <w:t>1</w:t>
    </w:r>
    <w:r w:rsidRPr="00CB55D3">
      <w:rPr>
        <w:rStyle w:val="PageNumber"/>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4B45FACF" w:rsidR="004875D6" w:rsidRPr="00CB55D3" w:rsidRDefault="004875D6"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CB55D3">
      <w:rPr>
        <w:rFonts w:ascii="Calibri" w:eastAsia="Times New Roman" w:hAnsi="Calibri" w:cs="Times New Roman"/>
        <w:sz w:val="20"/>
        <w:szCs w:val="20"/>
      </w:rPr>
      <w:t>Teacher Version</w:t>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r>
    <w:r w:rsidRPr="00CB55D3">
      <w:rPr>
        <w:rFonts w:ascii="Calibri" w:eastAsia="Times New Roman" w:hAnsi="Calibri" w:cs="Times New Roman"/>
        <w:sz w:val="20"/>
        <w:szCs w:val="20"/>
      </w:rPr>
      <w:tab/>
      <w:t xml:space="preserve">    </w:t>
    </w:r>
    <w:r w:rsidRPr="00CB55D3">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B55D3">
      <w:rPr>
        <w:rFonts w:ascii="Calibri" w:eastAsia="Times New Roman" w:hAnsi="Calibri" w:cs="Times New Roman"/>
        <w:sz w:val="20"/>
        <w:szCs w:val="20"/>
      </w:rPr>
      <w:t xml:space="preserve"> Stanford NGSS Integrated Curricul</w:t>
    </w:r>
    <w:r>
      <w:rPr>
        <w:rFonts w:ascii="Calibri" w:eastAsia="Times New Roman" w:hAnsi="Calibri" w:cs="Times New Roman"/>
        <w:sz w:val="20"/>
        <w:szCs w:val="20"/>
      </w:rPr>
      <w:t>um 2018</w:t>
    </w:r>
    <w:r>
      <w:rPr>
        <w:rFonts w:ascii="Calibri" w:eastAsia="Times New Roman" w:hAnsi="Calibri" w:cs="Times New Roman"/>
        <w:sz w:val="20"/>
        <w:szCs w:val="20"/>
      </w:rPr>
      <w:tab/>
    </w:r>
    <w:r>
      <w:rPr>
        <w:rFonts w:ascii="Calibri" w:eastAsia="Times New Roman" w:hAnsi="Calibri" w:cs="Times New Roman"/>
        <w:sz w:val="20"/>
        <w:szCs w:val="20"/>
      </w:rPr>
      <w:tab/>
      <w:t xml:space="preserve">       </w:t>
    </w:r>
    <w:r>
      <w:rPr>
        <w:rFonts w:ascii="Calibri" w:eastAsia="Times New Roman" w:hAnsi="Calibri" w:cs="Times New Roman"/>
        <w:sz w:val="20"/>
        <w:szCs w:val="20"/>
      </w:rPr>
      <w:tab/>
      <w:t xml:space="preserve">              </w:t>
    </w:r>
    <w:r w:rsidRPr="00CB55D3">
      <w:rPr>
        <w:rStyle w:val="PageNumber"/>
        <w:sz w:val="20"/>
        <w:szCs w:val="20"/>
      </w:rPr>
      <w:fldChar w:fldCharType="begin"/>
    </w:r>
    <w:r w:rsidRPr="00CB55D3">
      <w:rPr>
        <w:rStyle w:val="PageNumber"/>
        <w:sz w:val="20"/>
        <w:szCs w:val="20"/>
      </w:rPr>
      <w:instrText xml:space="preserve"> PAGE </w:instrText>
    </w:r>
    <w:r w:rsidRPr="00CB55D3">
      <w:rPr>
        <w:rStyle w:val="PageNumber"/>
        <w:sz w:val="20"/>
        <w:szCs w:val="20"/>
      </w:rPr>
      <w:fldChar w:fldCharType="separate"/>
    </w:r>
    <w:r w:rsidR="009412D7">
      <w:rPr>
        <w:rStyle w:val="PageNumber"/>
        <w:noProof/>
        <w:sz w:val="20"/>
        <w:szCs w:val="20"/>
      </w:rPr>
      <w:t>9</w:t>
    </w:r>
    <w:r w:rsidRPr="00CB55D3">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DA7E0" w14:textId="77777777" w:rsidR="004875D6" w:rsidRDefault="004875D6" w:rsidP="00F156B8">
      <w:pPr>
        <w:spacing w:after="0" w:line="240" w:lineRule="auto"/>
      </w:pPr>
      <w:r>
        <w:separator/>
      </w:r>
    </w:p>
  </w:footnote>
  <w:footnote w:type="continuationSeparator" w:id="0">
    <w:p w14:paraId="747AC712" w14:textId="77777777" w:rsidR="004875D6" w:rsidRDefault="004875D6"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00" w:type="dxa"/>
      <w:tblInd w:w="-540" w:type="dxa"/>
      <w:tblLayout w:type="fixed"/>
      <w:tblCellMar>
        <w:left w:w="0" w:type="dxa"/>
        <w:right w:w="0" w:type="dxa"/>
      </w:tblCellMar>
      <w:tblLook w:val="04A0" w:firstRow="1" w:lastRow="0" w:firstColumn="1" w:lastColumn="0" w:noHBand="0" w:noVBand="1"/>
    </w:tblPr>
    <w:tblGrid>
      <w:gridCol w:w="3955"/>
      <w:gridCol w:w="9545"/>
      <w:gridCol w:w="900"/>
    </w:tblGrid>
    <w:tr w:rsidR="004875D6" w:rsidRPr="00C2627B" w14:paraId="75C1B807" w14:textId="77777777" w:rsidTr="00CB55D3">
      <w:trPr>
        <w:trHeight w:val="180"/>
      </w:trPr>
      <w:tc>
        <w:tcPr>
          <w:tcW w:w="3955" w:type="dxa"/>
          <w:tcMar>
            <w:top w:w="0" w:type="dxa"/>
            <w:right w:w="0" w:type="dxa"/>
          </w:tcMar>
        </w:tcPr>
        <w:p w14:paraId="58F27CA6" w14:textId="594F1C9F" w:rsidR="004875D6" w:rsidRPr="0054530A" w:rsidRDefault="004875D6"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65DBEF60">
                <wp:simplePos x="0" y="0"/>
                <wp:positionH relativeFrom="column">
                  <wp:posOffset>342900</wp:posOffset>
                </wp:positionH>
                <wp:positionV relativeFrom="paragraph">
                  <wp:posOffset>-45720</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445" w:type="dxa"/>
          <w:gridSpan w:val="2"/>
          <w:tcMar>
            <w:top w:w="0" w:type="dxa"/>
            <w:right w:w="0" w:type="dxa"/>
          </w:tcMar>
        </w:tcPr>
        <w:p w14:paraId="69A4E3BD" w14:textId="77777777" w:rsidR="004875D6" w:rsidRPr="00260524" w:rsidRDefault="004875D6" w:rsidP="00CB55D3">
          <w:pPr>
            <w:pStyle w:val="Header-Right"/>
            <w:spacing w:before="0"/>
            <w:ind w:left="-1075" w:right="9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4875D6" w14:paraId="4470C26A" w14:textId="77777777" w:rsidTr="00CB55D3">
      <w:trPr>
        <w:gridAfter w:val="1"/>
        <w:wAfter w:w="900" w:type="dxa"/>
        <w:trHeight w:val="162"/>
      </w:trPr>
      <w:tc>
        <w:tcPr>
          <w:tcW w:w="13500" w:type="dxa"/>
          <w:gridSpan w:val="2"/>
          <w:tcMar>
            <w:top w:w="0" w:type="dxa"/>
            <w:right w:w="0" w:type="dxa"/>
          </w:tcMar>
        </w:tcPr>
        <w:p w14:paraId="23BDD3BD" w14:textId="26E92577" w:rsidR="004875D6" w:rsidRPr="009C1457" w:rsidRDefault="004875D6" w:rsidP="00EF1B19">
          <w:pPr>
            <w:pStyle w:val="Header-Right"/>
            <w:spacing w:before="0"/>
            <w:ind w:left="-3685" w:hanging="90"/>
            <w:jc w:val="center"/>
            <w:rPr>
              <w:b/>
              <w:color w:val="000000" w:themeColor="text1"/>
              <w:sz w:val="28"/>
              <w:szCs w:val="28"/>
            </w:rPr>
          </w:pPr>
        </w:p>
      </w:tc>
    </w:tr>
  </w:tbl>
  <w:p w14:paraId="34DF44A9" w14:textId="77777777" w:rsidR="004875D6" w:rsidRDefault="004875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6300"/>
      <w:gridCol w:w="3960"/>
    </w:tblGrid>
    <w:tr w:rsidR="004875D6" w:rsidRPr="00C2627B" w14:paraId="4E0CEC90" w14:textId="77777777" w:rsidTr="0006350F">
      <w:trPr>
        <w:trHeight w:val="443"/>
      </w:trPr>
      <w:tc>
        <w:tcPr>
          <w:tcW w:w="6300" w:type="dxa"/>
          <w:tcMar>
            <w:top w:w="0" w:type="dxa"/>
            <w:right w:w="0" w:type="dxa"/>
          </w:tcMar>
        </w:tcPr>
        <w:p w14:paraId="597421AC" w14:textId="77777777" w:rsidR="004875D6" w:rsidRPr="0054530A" w:rsidRDefault="004875D6" w:rsidP="004107C5">
          <w:pPr>
            <w:pStyle w:val="Header-Left"/>
            <w:spacing w:before="0" w:line="276" w:lineRule="auto"/>
            <w:rPr>
              <w:sz w:val="24"/>
              <w:szCs w:val="24"/>
            </w:rPr>
          </w:pPr>
        </w:p>
      </w:tc>
      <w:tc>
        <w:tcPr>
          <w:tcW w:w="3960" w:type="dxa"/>
          <w:tcMar>
            <w:top w:w="0" w:type="dxa"/>
            <w:right w:w="0" w:type="dxa"/>
          </w:tcMar>
        </w:tcPr>
        <w:p w14:paraId="573CAEDB" w14:textId="77777777" w:rsidR="004875D6" w:rsidRPr="00C2627B" w:rsidRDefault="004875D6" w:rsidP="004107C5">
          <w:pPr>
            <w:pStyle w:val="Header-Right"/>
            <w:spacing w:before="0" w:line="276" w:lineRule="auto"/>
            <w:rPr>
              <w:color w:val="auto"/>
            </w:rPr>
          </w:pPr>
          <w:r>
            <w:rPr>
              <w:color w:val="auto"/>
              <w:sz w:val="24"/>
              <w:szCs w:val="24"/>
            </w:rPr>
            <w:t>Stanford NGSS Integrated Curriculum</w:t>
          </w:r>
        </w:p>
      </w:tc>
    </w:tr>
    <w:tr w:rsidR="004875D6" w14:paraId="670200CD" w14:textId="77777777" w:rsidTr="0006350F">
      <w:trPr>
        <w:trHeight w:val="797"/>
      </w:trPr>
      <w:tc>
        <w:tcPr>
          <w:tcW w:w="10260" w:type="dxa"/>
          <w:gridSpan w:val="2"/>
          <w:tcMar>
            <w:top w:w="0" w:type="dxa"/>
            <w:right w:w="0" w:type="dxa"/>
          </w:tcMar>
        </w:tcPr>
        <w:p w14:paraId="60DC2475" w14:textId="4D52C06D" w:rsidR="004875D6" w:rsidRPr="006B0B29" w:rsidRDefault="004875D6"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7th</w:t>
          </w:r>
          <w:r>
            <w:rPr>
              <w:rFonts w:ascii="Calibri" w:hAnsi="Calibri"/>
              <w:b/>
              <w:color w:val="000000" w:themeColor="text1"/>
              <w:sz w:val="24"/>
              <w:szCs w:val="24"/>
            </w:rPr>
            <w:t xml:space="preserve"> Grade Science Unit 3: </w:t>
          </w:r>
          <w:r>
            <w:rPr>
              <w:rFonts w:cstheme="minorHAnsi"/>
              <w:b/>
              <w:sz w:val="24"/>
              <w:szCs w:val="24"/>
            </w:rPr>
            <w:t>Mimicking Nature’s Design</w:t>
          </w:r>
        </w:p>
        <w:p w14:paraId="28374534" w14:textId="6779656E" w:rsidR="004875D6" w:rsidRDefault="004875D6"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4875D6" w14:paraId="3811373A" w14:textId="77777777" w:rsidTr="00770F2B">
            <w:trPr>
              <w:trHeight w:hRule="exact" w:val="283"/>
            </w:trPr>
            <w:tc>
              <w:tcPr>
                <w:tcW w:w="4050" w:type="dxa"/>
                <w:shd w:val="clear" w:color="auto" w:fill="595959"/>
              </w:tcPr>
              <w:p w14:paraId="7FC7BDE3" w14:textId="77777777" w:rsidR="004875D6" w:rsidRDefault="004875D6" w:rsidP="00EF1B19"/>
            </w:tc>
            <w:tc>
              <w:tcPr>
                <w:tcW w:w="2250" w:type="dxa"/>
                <w:shd w:val="clear" w:color="auto" w:fill="595959"/>
              </w:tcPr>
              <w:p w14:paraId="2CCC9B9C" w14:textId="77777777" w:rsidR="004875D6" w:rsidRDefault="004875D6" w:rsidP="00EF1B19"/>
            </w:tc>
            <w:tc>
              <w:tcPr>
                <w:tcW w:w="11250" w:type="dxa"/>
                <w:shd w:val="clear" w:color="auto" w:fill="595959"/>
              </w:tcPr>
              <w:p w14:paraId="407A8A1C" w14:textId="77777777" w:rsidR="004875D6" w:rsidRDefault="004875D6" w:rsidP="00EF1B19"/>
            </w:tc>
          </w:tr>
        </w:tbl>
        <w:p w14:paraId="786F75AA" w14:textId="77777777" w:rsidR="004875D6" w:rsidRPr="00787983" w:rsidRDefault="004875D6"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4875D6" w:rsidRDefault="004875D6"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6F6C77"/>
    <w:multiLevelType w:val="multilevel"/>
    <w:tmpl w:val="9DC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6CA94CE6"/>
    <w:multiLevelType w:val="multilevel"/>
    <w:tmpl w:val="C5F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561559D"/>
    <w:multiLevelType w:val="multilevel"/>
    <w:tmpl w:val="503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5620D4A"/>
    <w:multiLevelType w:val="multilevel"/>
    <w:tmpl w:val="171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58"/>
  </w:num>
  <w:num w:numId="6">
    <w:abstractNumId w:val="56"/>
  </w:num>
  <w:num w:numId="7">
    <w:abstractNumId w:val="8"/>
  </w:num>
  <w:num w:numId="8">
    <w:abstractNumId w:val="34"/>
  </w:num>
  <w:num w:numId="9">
    <w:abstractNumId w:val="0"/>
  </w:num>
  <w:num w:numId="10">
    <w:abstractNumId w:val="13"/>
  </w:num>
  <w:num w:numId="11">
    <w:abstractNumId w:val="52"/>
  </w:num>
  <w:num w:numId="12">
    <w:abstractNumId w:val="20"/>
  </w:num>
  <w:num w:numId="13">
    <w:abstractNumId w:val="32"/>
  </w:num>
  <w:num w:numId="14">
    <w:abstractNumId w:val="17"/>
  </w:num>
  <w:num w:numId="15">
    <w:abstractNumId w:val="14"/>
  </w:num>
  <w:num w:numId="16">
    <w:abstractNumId w:val="5"/>
  </w:num>
  <w:num w:numId="17">
    <w:abstractNumId w:val="59"/>
  </w:num>
  <w:num w:numId="18">
    <w:abstractNumId w:val="50"/>
  </w:num>
  <w:num w:numId="19">
    <w:abstractNumId w:val="43"/>
  </w:num>
  <w:num w:numId="20">
    <w:abstractNumId w:val="2"/>
  </w:num>
  <w:num w:numId="21">
    <w:abstractNumId w:val="39"/>
  </w:num>
  <w:num w:numId="22">
    <w:abstractNumId w:val="41"/>
  </w:num>
  <w:num w:numId="23">
    <w:abstractNumId w:val="3"/>
  </w:num>
  <w:num w:numId="24">
    <w:abstractNumId w:val="19"/>
  </w:num>
  <w:num w:numId="25">
    <w:abstractNumId w:val="23"/>
  </w:num>
  <w:num w:numId="26">
    <w:abstractNumId w:val="27"/>
  </w:num>
  <w:num w:numId="27">
    <w:abstractNumId w:val="28"/>
  </w:num>
  <w:num w:numId="28">
    <w:abstractNumId w:val="37"/>
  </w:num>
  <w:num w:numId="29">
    <w:abstractNumId w:val="31"/>
  </w:num>
  <w:num w:numId="30">
    <w:abstractNumId w:val="29"/>
  </w:num>
  <w:num w:numId="31">
    <w:abstractNumId w:val="15"/>
  </w:num>
  <w:num w:numId="32">
    <w:abstractNumId w:val="46"/>
  </w:num>
  <w:num w:numId="33">
    <w:abstractNumId w:val="16"/>
  </w:num>
  <w:num w:numId="34">
    <w:abstractNumId w:val="36"/>
  </w:num>
  <w:num w:numId="35">
    <w:abstractNumId w:val="51"/>
  </w:num>
  <w:num w:numId="36">
    <w:abstractNumId w:val="33"/>
  </w:num>
  <w:num w:numId="37">
    <w:abstractNumId w:val="11"/>
  </w:num>
  <w:num w:numId="38">
    <w:abstractNumId w:val="24"/>
  </w:num>
  <w:num w:numId="39">
    <w:abstractNumId w:val="4"/>
  </w:num>
  <w:num w:numId="40">
    <w:abstractNumId w:val="42"/>
  </w:num>
  <w:num w:numId="41">
    <w:abstractNumId w:val="44"/>
  </w:num>
  <w:num w:numId="42">
    <w:abstractNumId w:val="40"/>
  </w:num>
  <w:num w:numId="43">
    <w:abstractNumId w:val="12"/>
  </w:num>
  <w:num w:numId="44">
    <w:abstractNumId w:val="10"/>
  </w:num>
  <w:num w:numId="45">
    <w:abstractNumId w:val="45"/>
  </w:num>
  <w:num w:numId="46">
    <w:abstractNumId w:val="38"/>
  </w:num>
  <w:num w:numId="47">
    <w:abstractNumId w:val="21"/>
  </w:num>
  <w:num w:numId="48">
    <w:abstractNumId w:val="25"/>
  </w:num>
  <w:num w:numId="49">
    <w:abstractNumId w:val="18"/>
  </w:num>
  <w:num w:numId="50">
    <w:abstractNumId w:val="48"/>
  </w:num>
  <w:num w:numId="51">
    <w:abstractNumId w:val="47"/>
  </w:num>
  <w:num w:numId="52">
    <w:abstractNumId w:val="7"/>
  </w:num>
  <w:num w:numId="53">
    <w:abstractNumId w:val="57"/>
  </w:num>
  <w:num w:numId="54">
    <w:abstractNumId w:val="55"/>
  </w:num>
  <w:num w:numId="55">
    <w:abstractNumId w:val="26"/>
  </w:num>
  <w:num w:numId="56">
    <w:abstractNumId w:val="30"/>
  </w:num>
  <w:num w:numId="57">
    <w:abstractNumId w:val="35"/>
  </w:num>
  <w:num w:numId="58">
    <w:abstractNumId w:val="53"/>
  </w:num>
  <w:num w:numId="59">
    <w:abstractNumId w:val="54"/>
  </w:num>
  <w:num w:numId="60">
    <w:abstractNumId w:val="49"/>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21538"/>
    <w:rsid w:val="00031D65"/>
    <w:rsid w:val="00036A82"/>
    <w:rsid w:val="000417AE"/>
    <w:rsid w:val="0005730B"/>
    <w:rsid w:val="0006350F"/>
    <w:rsid w:val="00064991"/>
    <w:rsid w:val="00066954"/>
    <w:rsid w:val="000723D6"/>
    <w:rsid w:val="000809B6"/>
    <w:rsid w:val="00084165"/>
    <w:rsid w:val="00092CB5"/>
    <w:rsid w:val="000931FC"/>
    <w:rsid w:val="00094FDD"/>
    <w:rsid w:val="000B1F0D"/>
    <w:rsid w:val="000C216C"/>
    <w:rsid w:val="000D2030"/>
    <w:rsid w:val="000D58CD"/>
    <w:rsid w:val="000E3FC7"/>
    <w:rsid w:val="000E4768"/>
    <w:rsid w:val="000F1E46"/>
    <w:rsid w:val="00107553"/>
    <w:rsid w:val="00134E23"/>
    <w:rsid w:val="0015150D"/>
    <w:rsid w:val="00151BA0"/>
    <w:rsid w:val="00154F20"/>
    <w:rsid w:val="00156293"/>
    <w:rsid w:val="00157D1E"/>
    <w:rsid w:val="00161F2E"/>
    <w:rsid w:val="0018390B"/>
    <w:rsid w:val="001853EF"/>
    <w:rsid w:val="00190802"/>
    <w:rsid w:val="00192AF2"/>
    <w:rsid w:val="00197A46"/>
    <w:rsid w:val="001A72F5"/>
    <w:rsid w:val="001B2FCC"/>
    <w:rsid w:val="001C1464"/>
    <w:rsid w:val="001D0E1E"/>
    <w:rsid w:val="001D255F"/>
    <w:rsid w:val="001D40BB"/>
    <w:rsid w:val="001D461A"/>
    <w:rsid w:val="001D505B"/>
    <w:rsid w:val="001D5B79"/>
    <w:rsid w:val="001D7F04"/>
    <w:rsid w:val="001E49A2"/>
    <w:rsid w:val="001E52C9"/>
    <w:rsid w:val="00200AAB"/>
    <w:rsid w:val="00203BCD"/>
    <w:rsid w:val="00230664"/>
    <w:rsid w:val="00241011"/>
    <w:rsid w:val="002465ED"/>
    <w:rsid w:val="00246CC5"/>
    <w:rsid w:val="002513D9"/>
    <w:rsid w:val="002606D1"/>
    <w:rsid w:val="00282637"/>
    <w:rsid w:val="0028331B"/>
    <w:rsid w:val="002906AB"/>
    <w:rsid w:val="00295CD1"/>
    <w:rsid w:val="002B28E1"/>
    <w:rsid w:val="002B67C5"/>
    <w:rsid w:val="002C3082"/>
    <w:rsid w:val="002D403C"/>
    <w:rsid w:val="002F34FE"/>
    <w:rsid w:val="0030246C"/>
    <w:rsid w:val="003058D8"/>
    <w:rsid w:val="00306F47"/>
    <w:rsid w:val="00310736"/>
    <w:rsid w:val="00313809"/>
    <w:rsid w:val="00346F9A"/>
    <w:rsid w:val="00372FE8"/>
    <w:rsid w:val="003740B5"/>
    <w:rsid w:val="0037742A"/>
    <w:rsid w:val="00383798"/>
    <w:rsid w:val="00393264"/>
    <w:rsid w:val="003A4A39"/>
    <w:rsid w:val="003A4C22"/>
    <w:rsid w:val="003A6F93"/>
    <w:rsid w:val="003B085A"/>
    <w:rsid w:val="003B3703"/>
    <w:rsid w:val="003B436E"/>
    <w:rsid w:val="003B5886"/>
    <w:rsid w:val="003C47CA"/>
    <w:rsid w:val="003D6861"/>
    <w:rsid w:val="003E53F1"/>
    <w:rsid w:val="004051DB"/>
    <w:rsid w:val="004107C5"/>
    <w:rsid w:val="00410831"/>
    <w:rsid w:val="00411EDB"/>
    <w:rsid w:val="00412F3F"/>
    <w:rsid w:val="00421E5A"/>
    <w:rsid w:val="004255EF"/>
    <w:rsid w:val="00430AF7"/>
    <w:rsid w:val="00434DC5"/>
    <w:rsid w:val="004465DE"/>
    <w:rsid w:val="00475293"/>
    <w:rsid w:val="00476456"/>
    <w:rsid w:val="00476E5A"/>
    <w:rsid w:val="00483843"/>
    <w:rsid w:val="004875D6"/>
    <w:rsid w:val="004A2F98"/>
    <w:rsid w:val="004A46F4"/>
    <w:rsid w:val="004B5BAC"/>
    <w:rsid w:val="004D151A"/>
    <w:rsid w:val="004D2C8F"/>
    <w:rsid w:val="004E26BC"/>
    <w:rsid w:val="004F1595"/>
    <w:rsid w:val="004F2AEB"/>
    <w:rsid w:val="004F3377"/>
    <w:rsid w:val="00501D61"/>
    <w:rsid w:val="005159EE"/>
    <w:rsid w:val="00527A95"/>
    <w:rsid w:val="00532711"/>
    <w:rsid w:val="00537BF9"/>
    <w:rsid w:val="0054254F"/>
    <w:rsid w:val="00553200"/>
    <w:rsid w:val="005659DB"/>
    <w:rsid w:val="00566A47"/>
    <w:rsid w:val="00572633"/>
    <w:rsid w:val="005733DD"/>
    <w:rsid w:val="00576914"/>
    <w:rsid w:val="005948F2"/>
    <w:rsid w:val="005B652B"/>
    <w:rsid w:val="005B6E21"/>
    <w:rsid w:val="005C00B0"/>
    <w:rsid w:val="005D3518"/>
    <w:rsid w:val="005E7183"/>
    <w:rsid w:val="005F1576"/>
    <w:rsid w:val="005F4978"/>
    <w:rsid w:val="006002E0"/>
    <w:rsid w:val="0060288E"/>
    <w:rsid w:val="0063072C"/>
    <w:rsid w:val="0063768C"/>
    <w:rsid w:val="00643003"/>
    <w:rsid w:val="00643550"/>
    <w:rsid w:val="00660AE2"/>
    <w:rsid w:val="006903B4"/>
    <w:rsid w:val="0069187B"/>
    <w:rsid w:val="0069345D"/>
    <w:rsid w:val="0069474F"/>
    <w:rsid w:val="00694D1B"/>
    <w:rsid w:val="006A234F"/>
    <w:rsid w:val="006A59C4"/>
    <w:rsid w:val="006A6647"/>
    <w:rsid w:val="006B0B29"/>
    <w:rsid w:val="006E0DB6"/>
    <w:rsid w:val="006E3640"/>
    <w:rsid w:val="007002E2"/>
    <w:rsid w:val="007016D8"/>
    <w:rsid w:val="007021AF"/>
    <w:rsid w:val="007160E0"/>
    <w:rsid w:val="00720E6F"/>
    <w:rsid w:val="00736A27"/>
    <w:rsid w:val="00736E10"/>
    <w:rsid w:val="00740B81"/>
    <w:rsid w:val="0074410C"/>
    <w:rsid w:val="00747B04"/>
    <w:rsid w:val="00762AC8"/>
    <w:rsid w:val="007668CB"/>
    <w:rsid w:val="00770F2B"/>
    <w:rsid w:val="00777F34"/>
    <w:rsid w:val="007856EA"/>
    <w:rsid w:val="007A27A5"/>
    <w:rsid w:val="007C41CB"/>
    <w:rsid w:val="007C44E6"/>
    <w:rsid w:val="007C46E3"/>
    <w:rsid w:val="007F4C0C"/>
    <w:rsid w:val="007F749C"/>
    <w:rsid w:val="007F7E3C"/>
    <w:rsid w:val="008007B0"/>
    <w:rsid w:val="0081481D"/>
    <w:rsid w:val="00814EE1"/>
    <w:rsid w:val="0082089A"/>
    <w:rsid w:val="00821D57"/>
    <w:rsid w:val="008472EB"/>
    <w:rsid w:val="00863499"/>
    <w:rsid w:val="0088076D"/>
    <w:rsid w:val="00886650"/>
    <w:rsid w:val="008870C8"/>
    <w:rsid w:val="008A2F90"/>
    <w:rsid w:val="008B07A6"/>
    <w:rsid w:val="008D4760"/>
    <w:rsid w:val="008E5CC5"/>
    <w:rsid w:val="008F51E3"/>
    <w:rsid w:val="008F79A9"/>
    <w:rsid w:val="00901BD8"/>
    <w:rsid w:val="009048C2"/>
    <w:rsid w:val="0092112D"/>
    <w:rsid w:val="009277ED"/>
    <w:rsid w:val="00932E5C"/>
    <w:rsid w:val="009412D7"/>
    <w:rsid w:val="00951759"/>
    <w:rsid w:val="00951BD3"/>
    <w:rsid w:val="00963CA6"/>
    <w:rsid w:val="00974C53"/>
    <w:rsid w:val="009A0AB4"/>
    <w:rsid w:val="009A3EF0"/>
    <w:rsid w:val="009A650C"/>
    <w:rsid w:val="009B0736"/>
    <w:rsid w:val="009B4C5C"/>
    <w:rsid w:val="009D1E28"/>
    <w:rsid w:val="009F3581"/>
    <w:rsid w:val="00A5625A"/>
    <w:rsid w:val="00A66C9A"/>
    <w:rsid w:val="00A67801"/>
    <w:rsid w:val="00A775F3"/>
    <w:rsid w:val="00A84A2D"/>
    <w:rsid w:val="00A93C1E"/>
    <w:rsid w:val="00A956BB"/>
    <w:rsid w:val="00AB12D7"/>
    <w:rsid w:val="00AC60F5"/>
    <w:rsid w:val="00AD06E3"/>
    <w:rsid w:val="00AD54F3"/>
    <w:rsid w:val="00AE29CB"/>
    <w:rsid w:val="00B16A43"/>
    <w:rsid w:val="00B226C4"/>
    <w:rsid w:val="00B305CE"/>
    <w:rsid w:val="00B41157"/>
    <w:rsid w:val="00B5362B"/>
    <w:rsid w:val="00B54C18"/>
    <w:rsid w:val="00B612EE"/>
    <w:rsid w:val="00B67EE1"/>
    <w:rsid w:val="00BA7F79"/>
    <w:rsid w:val="00BC72E6"/>
    <w:rsid w:val="00BD28D7"/>
    <w:rsid w:val="00BD43D1"/>
    <w:rsid w:val="00BE1E81"/>
    <w:rsid w:val="00BF7C05"/>
    <w:rsid w:val="00C1135F"/>
    <w:rsid w:val="00C12B50"/>
    <w:rsid w:val="00C27152"/>
    <w:rsid w:val="00C5045A"/>
    <w:rsid w:val="00C72AF4"/>
    <w:rsid w:val="00C90C1C"/>
    <w:rsid w:val="00C92C91"/>
    <w:rsid w:val="00CA68A9"/>
    <w:rsid w:val="00CA712E"/>
    <w:rsid w:val="00CB55D3"/>
    <w:rsid w:val="00CC05A4"/>
    <w:rsid w:val="00CC4D43"/>
    <w:rsid w:val="00CC68E6"/>
    <w:rsid w:val="00CE4C7E"/>
    <w:rsid w:val="00CE76B6"/>
    <w:rsid w:val="00CE7CC3"/>
    <w:rsid w:val="00CF26CC"/>
    <w:rsid w:val="00CF5306"/>
    <w:rsid w:val="00D223EB"/>
    <w:rsid w:val="00D2388C"/>
    <w:rsid w:val="00D23DCA"/>
    <w:rsid w:val="00D24E0E"/>
    <w:rsid w:val="00D30699"/>
    <w:rsid w:val="00D3467F"/>
    <w:rsid w:val="00D34770"/>
    <w:rsid w:val="00D54F27"/>
    <w:rsid w:val="00D56F0F"/>
    <w:rsid w:val="00D643A8"/>
    <w:rsid w:val="00D7298D"/>
    <w:rsid w:val="00D7359B"/>
    <w:rsid w:val="00D8506D"/>
    <w:rsid w:val="00D9010F"/>
    <w:rsid w:val="00D975E8"/>
    <w:rsid w:val="00D97F7A"/>
    <w:rsid w:val="00DA3C43"/>
    <w:rsid w:val="00DC2E21"/>
    <w:rsid w:val="00DD1821"/>
    <w:rsid w:val="00DD2831"/>
    <w:rsid w:val="00DD66BF"/>
    <w:rsid w:val="00DE4553"/>
    <w:rsid w:val="00E02889"/>
    <w:rsid w:val="00E1063F"/>
    <w:rsid w:val="00E231FB"/>
    <w:rsid w:val="00E4198A"/>
    <w:rsid w:val="00E5116B"/>
    <w:rsid w:val="00E5220B"/>
    <w:rsid w:val="00E63A4D"/>
    <w:rsid w:val="00E70635"/>
    <w:rsid w:val="00E72915"/>
    <w:rsid w:val="00E90A99"/>
    <w:rsid w:val="00EA2976"/>
    <w:rsid w:val="00EA3F4B"/>
    <w:rsid w:val="00EB535C"/>
    <w:rsid w:val="00ED44FB"/>
    <w:rsid w:val="00ED7A83"/>
    <w:rsid w:val="00EE0DCB"/>
    <w:rsid w:val="00EF1B19"/>
    <w:rsid w:val="00EF256E"/>
    <w:rsid w:val="00EF4582"/>
    <w:rsid w:val="00F156B8"/>
    <w:rsid w:val="00F3215A"/>
    <w:rsid w:val="00F32AC5"/>
    <w:rsid w:val="00F41BDF"/>
    <w:rsid w:val="00F53687"/>
    <w:rsid w:val="00F64715"/>
    <w:rsid w:val="00F65D95"/>
    <w:rsid w:val="00F74D3F"/>
    <w:rsid w:val="00F83C43"/>
    <w:rsid w:val="00F86368"/>
    <w:rsid w:val="00F87A45"/>
    <w:rsid w:val="00FC529B"/>
    <w:rsid w:val="00FE38D1"/>
    <w:rsid w:val="00FF154C"/>
    <w:rsid w:val="00FF2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632">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184902721">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403994934">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674496828">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78737609">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28559304">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95629614">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720779599">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2032758090">
      <w:bodyDiv w:val="1"/>
      <w:marLeft w:val="0"/>
      <w:marRight w:val="0"/>
      <w:marTop w:val="0"/>
      <w:marBottom w:val="0"/>
      <w:divBdr>
        <w:top w:val="none" w:sz="0" w:space="0" w:color="auto"/>
        <w:left w:val="none" w:sz="0" w:space="0" w:color="auto"/>
        <w:bottom w:val="none" w:sz="0" w:space="0" w:color="auto"/>
        <w:right w:val="none" w:sz="0" w:space="0" w:color="auto"/>
      </w:divBdr>
    </w:div>
    <w:div w:id="21339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2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D8052-465E-1041-B26A-B607798E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9</Pages>
  <Words>2985</Words>
  <Characters>17019</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94</cp:revision>
  <cp:lastPrinted>2018-10-18T17:47:00Z</cp:lastPrinted>
  <dcterms:created xsi:type="dcterms:W3CDTF">2018-02-24T01:48:00Z</dcterms:created>
  <dcterms:modified xsi:type="dcterms:W3CDTF">2018-12-07T21:25:00Z</dcterms:modified>
</cp:coreProperties>
</file>