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7A66D7A8" w:rsidR="00EC6E01" w:rsidRPr="008E64A4" w:rsidRDefault="00B91E56" w:rsidP="003D1BCB">
      <w:pPr>
        <w:rPr>
          <w:rFonts w:ascii="Calibri" w:eastAsia="Times New Roman" w:hAnsi="Calibri" w:cs="Times New Roman"/>
          <w:sz w:val="22"/>
          <w:szCs w:val="22"/>
        </w:rPr>
      </w:pPr>
      <w:r w:rsidRPr="008E64A4">
        <w:rPr>
          <w:rFonts w:ascii="Calibri" w:hAnsi="Calibri"/>
          <w:sz w:val="22"/>
          <w:szCs w:val="22"/>
        </w:rPr>
        <w:t>T</w:t>
      </w:r>
      <w:r w:rsidR="004F46F1">
        <w:rPr>
          <w:rFonts w:ascii="Calibri" w:hAnsi="Calibri"/>
          <w:sz w:val="22"/>
          <w:szCs w:val="22"/>
        </w:rPr>
        <w:t>his</w:t>
      </w:r>
      <w:r w:rsidR="00F85393">
        <w:rPr>
          <w:rFonts w:ascii="Calibri" w:hAnsi="Calibri"/>
          <w:sz w:val="22"/>
          <w:szCs w:val="22"/>
        </w:rPr>
        <w:t xml:space="preserve"> seventh grade curriculum begins with a</w:t>
      </w:r>
      <w:r w:rsidRPr="008E64A4">
        <w:rPr>
          <w:rFonts w:ascii="Calibri" w:hAnsi="Calibri"/>
          <w:sz w:val="22"/>
          <w:szCs w:val="22"/>
        </w:rPr>
        <w:t xml:space="preserve"> unit </w:t>
      </w:r>
      <w:r w:rsidR="00F85393">
        <w:rPr>
          <w:rFonts w:ascii="Calibri" w:hAnsi="Calibri"/>
          <w:sz w:val="22"/>
          <w:szCs w:val="22"/>
        </w:rPr>
        <w:t xml:space="preserve">that </w:t>
      </w:r>
      <w:r w:rsidRPr="008E64A4">
        <w:rPr>
          <w:rFonts w:ascii="Calibri" w:hAnsi="Calibri"/>
          <w:sz w:val="22"/>
          <w:szCs w:val="22"/>
        </w:rPr>
        <w:t xml:space="preserve">connects </w:t>
      </w:r>
      <w:r w:rsidR="00100C55">
        <w:rPr>
          <w:rFonts w:ascii="Calibri" w:hAnsi="Calibri"/>
          <w:sz w:val="22"/>
          <w:szCs w:val="22"/>
        </w:rPr>
        <w:t>two of the</w:t>
      </w:r>
      <w:r w:rsidRPr="008E64A4">
        <w:rPr>
          <w:rFonts w:ascii="Calibri" w:hAnsi="Calibri"/>
          <w:sz w:val="22"/>
          <w:szCs w:val="22"/>
        </w:rPr>
        <w:t xml:space="preserve"> </w:t>
      </w:r>
      <w:r w:rsidR="00100C55">
        <w:rPr>
          <w:rFonts w:ascii="Calibri" w:hAnsi="Calibri"/>
          <w:sz w:val="22"/>
          <w:szCs w:val="22"/>
        </w:rPr>
        <w:t>three disciplines—life science</w:t>
      </w:r>
      <w:r w:rsidRPr="008E64A4">
        <w:rPr>
          <w:rFonts w:ascii="Calibri" w:hAnsi="Calibri"/>
          <w:sz w:val="22"/>
          <w:szCs w:val="22"/>
        </w:rPr>
        <w:t xml:space="preserve"> and earth science</w:t>
      </w:r>
      <w:r w:rsidR="00C874D9" w:rsidRPr="008E64A4">
        <w:rPr>
          <w:rFonts w:ascii="Calibri" w:hAnsi="Calibri"/>
          <w:sz w:val="22"/>
          <w:szCs w:val="22"/>
        </w:rPr>
        <w:t xml:space="preserve">. In this unit, </w:t>
      </w:r>
      <w:r w:rsidRPr="008E64A4">
        <w:rPr>
          <w:rFonts w:ascii="Calibri" w:hAnsi="Calibri"/>
          <w:sz w:val="22"/>
          <w:szCs w:val="22"/>
        </w:rPr>
        <w:t xml:space="preserve">students </w:t>
      </w:r>
      <w:r w:rsidR="00F85393">
        <w:rPr>
          <w:rFonts w:ascii="Calibri" w:hAnsi="Calibri"/>
          <w:sz w:val="22"/>
          <w:szCs w:val="22"/>
        </w:rPr>
        <w:t>use their knowledge of ecosystems to think more deeply about how natural processes and human activities have shaped Earth’s ecosystems. In this culminating project, students are asked to design an arena that mimics a natural environment, keeping these concepts in mind.</w:t>
      </w:r>
    </w:p>
    <w:p w14:paraId="0EDB2BBA" w14:textId="77777777" w:rsidR="00EC6E01" w:rsidRPr="008E64A4" w:rsidRDefault="00EC6E01" w:rsidP="003D1BCB">
      <w:pPr>
        <w:widowControl w:val="0"/>
        <w:autoSpaceDE w:val="0"/>
        <w:autoSpaceDN w:val="0"/>
        <w:adjustRightInd w:val="0"/>
        <w:rPr>
          <w:rFonts w:ascii="Calibri" w:hAnsi="Calibri" w:cs="Lora-Regular"/>
          <w:sz w:val="22"/>
          <w:szCs w:val="22"/>
          <w:highlight w:val="yellow"/>
        </w:rPr>
      </w:pPr>
    </w:p>
    <w:p w14:paraId="4A4106E7" w14:textId="536BFBF9" w:rsidR="00EC7F41" w:rsidRPr="008E64A4" w:rsidRDefault="001942DE" w:rsidP="003D1BCB">
      <w:pPr>
        <w:rPr>
          <w:rFonts w:ascii="Calibri" w:hAnsi="Calibri"/>
          <w:sz w:val="22"/>
          <w:szCs w:val="22"/>
        </w:rPr>
      </w:pPr>
      <w:r w:rsidRPr="008E64A4">
        <w:rPr>
          <w:rFonts w:ascii="Calibri" w:hAnsi="Calibri"/>
          <w:sz w:val="22"/>
          <w:szCs w:val="22"/>
        </w:rPr>
        <w:t xml:space="preserve">The integrated model requires students </w:t>
      </w:r>
      <w:r w:rsidR="00DC13B9" w:rsidRPr="008E64A4">
        <w:rPr>
          <w:rFonts w:ascii="Calibri" w:hAnsi="Calibri"/>
          <w:sz w:val="22"/>
          <w:szCs w:val="22"/>
        </w:rPr>
        <w:t xml:space="preserve">to access and use a wide range of </w:t>
      </w:r>
      <w:r w:rsidR="00E93E52" w:rsidRPr="008E64A4">
        <w:rPr>
          <w:rFonts w:ascii="Calibri" w:hAnsi="Calibri"/>
          <w:sz w:val="22"/>
          <w:szCs w:val="22"/>
        </w:rPr>
        <w:t>ideas</w:t>
      </w:r>
      <w:r w:rsidR="00DC13B9" w:rsidRPr="008E64A4">
        <w:rPr>
          <w:rFonts w:ascii="Calibri" w:hAnsi="Calibri"/>
          <w:sz w:val="22"/>
          <w:szCs w:val="22"/>
        </w:rPr>
        <w:t xml:space="preserve"> from prior grades.</w:t>
      </w:r>
      <w:r w:rsidRPr="008E64A4">
        <w:rPr>
          <w:rFonts w:ascii="Calibri" w:hAnsi="Calibri"/>
          <w:sz w:val="22"/>
          <w:szCs w:val="22"/>
        </w:rPr>
        <w:t xml:space="preserve"> </w:t>
      </w:r>
      <w:r w:rsidR="00EC7F41" w:rsidRPr="008E64A4">
        <w:rPr>
          <w:rFonts w:ascii="Calibri" w:hAnsi="Calibri"/>
          <w:sz w:val="22"/>
          <w:szCs w:val="22"/>
        </w:rPr>
        <w:t xml:space="preserve">This </w:t>
      </w:r>
      <w:r w:rsidR="008342ED" w:rsidRPr="008E64A4">
        <w:rPr>
          <w:rFonts w:ascii="Calibri" w:hAnsi="Calibri"/>
          <w:sz w:val="22"/>
          <w:szCs w:val="22"/>
        </w:rPr>
        <w:t>content knowledge</w:t>
      </w:r>
      <w:r w:rsidR="00EC7F41" w:rsidRPr="008E64A4">
        <w:rPr>
          <w:rFonts w:ascii="Calibri" w:hAnsi="Calibri"/>
          <w:sz w:val="22"/>
          <w:szCs w:val="22"/>
        </w:rPr>
        <w:t xml:space="preserve"> spans </w:t>
      </w:r>
      <w:r w:rsidR="00100C55">
        <w:rPr>
          <w:rFonts w:ascii="Calibri" w:hAnsi="Calibri"/>
          <w:sz w:val="22"/>
          <w:szCs w:val="22"/>
        </w:rPr>
        <w:t>four</w:t>
      </w:r>
      <w:r w:rsidR="00EC7F41" w:rsidRPr="008E64A4">
        <w:rPr>
          <w:rFonts w:ascii="Calibri" w:hAnsi="Calibri"/>
          <w:sz w:val="22"/>
          <w:szCs w:val="22"/>
        </w:rPr>
        <w:t xml:space="preserve"> different Disciplinary Core Ideas: </w:t>
      </w:r>
      <w:r w:rsidR="00F85393">
        <w:rPr>
          <w:rFonts w:ascii="Calibri" w:hAnsi="Calibri"/>
          <w:sz w:val="22"/>
          <w:szCs w:val="22"/>
        </w:rPr>
        <w:t xml:space="preserve">LS2.A. Interdependent Relationships in Ecosystems, LS2.B. Cycles of Matter and Energy Transfer in Ecosystems, ESS2.B. Plate Tectonics and Large Scale System Interactions, </w:t>
      </w:r>
      <w:r w:rsidR="00100C55">
        <w:rPr>
          <w:rFonts w:ascii="Calibri" w:hAnsi="Calibri"/>
          <w:sz w:val="22"/>
          <w:szCs w:val="22"/>
        </w:rPr>
        <w:t xml:space="preserve">and </w:t>
      </w:r>
      <w:r w:rsidR="00F85393">
        <w:rPr>
          <w:rFonts w:ascii="Calibri" w:hAnsi="Calibri"/>
          <w:sz w:val="22"/>
          <w:szCs w:val="22"/>
        </w:rPr>
        <w:t>ES</w:t>
      </w:r>
      <w:r w:rsidR="00100C55">
        <w:rPr>
          <w:rFonts w:ascii="Calibri" w:hAnsi="Calibri"/>
          <w:sz w:val="22"/>
          <w:szCs w:val="22"/>
        </w:rPr>
        <w:t>S3.A. Natural Resources</w:t>
      </w:r>
      <w:r w:rsidR="00F85393" w:rsidRPr="00621845">
        <w:rPr>
          <w:rFonts w:ascii="Calibri" w:hAnsi="Calibri"/>
          <w:sz w:val="22"/>
          <w:szCs w:val="22"/>
        </w:rPr>
        <w:t>.</w:t>
      </w:r>
    </w:p>
    <w:p w14:paraId="7C90069B" w14:textId="77777777" w:rsidR="00EC7F41" w:rsidRPr="008E64A4" w:rsidRDefault="00EC7F41" w:rsidP="003D1BCB">
      <w:pPr>
        <w:rPr>
          <w:rFonts w:ascii="Calibri" w:eastAsia="Times New Roman" w:hAnsi="Calibri" w:cs="Times New Roman"/>
          <w:sz w:val="22"/>
          <w:szCs w:val="22"/>
          <w:highlight w:val="yellow"/>
        </w:rPr>
      </w:pPr>
    </w:p>
    <w:p w14:paraId="72B32368" w14:textId="4B366B7E" w:rsidR="00EC7F41" w:rsidRPr="008E64A4" w:rsidRDefault="00E93E52" w:rsidP="003D1BCB">
      <w:pPr>
        <w:rPr>
          <w:rFonts w:ascii="Calibri" w:eastAsia="Times New Roman" w:hAnsi="Calibri" w:cs="Times New Roman"/>
          <w:sz w:val="22"/>
          <w:szCs w:val="22"/>
        </w:rPr>
      </w:pPr>
      <w:r w:rsidRPr="008E64A4">
        <w:rPr>
          <w:rFonts w:ascii="Calibri" w:eastAsia="Times New Roman" w:hAnsi="Calibri" w:cs="Times New Roman"/>
          <w:sz w:val="22"/>
          <w:szCs w:val="22"/>
        </w:rPr>
        <w:t xml:space="preserve">As students explore these core ideas, they build on their skills in the following science and engineering practices: </w:t>
      </w:r>
      <w:r w:rsidR="00100C55">
        <w:rPr>
          <w:rFonts w:ascii="Calibri" w:eastAsia="Times New Roman" w:hAnsi="Calibri" w:cs="Times New Roman"/>
          <w:sz w:val="22"/>
          <w:szCs w:val="22"/>
        </w:rPr>
        <w:t xml:space="preserve">Developing and Using Models, </w:t>
      </w:r>
      <w:r w:rsidR="00750715">
        <w:rPr>
          <w:rFonts w:ascii="Calibri" w:eastAsia="Times New Roman" w:hAnsi="Calibri" w:cs="Times New Roman"/>
          <w:sz w:val="22"/>
          <w:szCs w:val="22"/>
        </w:rPr>
        <w:t>Analyzing and Interpreting Data</w:t>
      </w:r>
      <w:r w:rsidR="00100C55">
        <w:rPr>
          <w:rFonts w:ascii="Calibri" w:eastAsia="Times New Roman" w:hAnsi="Calibri" w:cs="Times New Roman"/>
          <w:sz w:val="22"/>
          <w:szCs w:val="22"/>
        </w:rPr>
        <w:t>, and Constructing Explanations</w:t>
      </w:r>
      <w:r w:rsidR="00750715">
        <w:rPr>
          <w:rFonts w:ascii="Calibri" w:eastAsia="Times New Roman" w:hAnsi="Calibri" w:cs="Times New Roman"/>
          <w:sz w:val="22"/>
          <w:szCs w:val="22"/>
        </w:rPr>
        <w:t xml:space="preserve">. In addition to science and engineering practices, students also continue to build on their knowledge of the following crosscutting concepts: </w:t>
      </w:r>
      <w:r w:rsidR="00100C55">
        <w:rPr>
          <w:rFonts w:ascii="Calibri" w:eastAsia="Times New Roman" w:hAnsi="Calibri" w:cs="Times New Roman"/>
          <w:sz w:val="22"/>
          <w:szCs w:val="22"/>
        </w:rPr>
        <w:t xml:space="preserve">Patterns, </w:t>
      </w:r>
      <w:r w:rsidR="00750715">
        <w:rPr>
          <w:rFonts w:ascii="Calibri" w:eastAsia="Times New Roman" w:hAnsi="Calibri" w:cs="Times New Roman"/>
          <w:sz w:val="22"/>
          <w:szCs w:val="22"/>
        </w:rPr>
        <w:t>Cause and Effect, Systems and System Models, and Energy and Matter</w:t>
      </w:r>
      <w:r w:rsidRPr="008E64A4">
        <w:rPr>
          <w:rFonts w:ascii="Calibri" w:eastAsia="Times New Roman" w:hAnsi="Calibri" w:cs="Times New Roman"/>
          <w:sz w:val="22"/>
          <w:szCs w:val="22"/>
        </w:rPr>
        <w:t>.</w:t>
      </w:r>
    </w:p>
    <w:p w14:paraId="416AFB35" w14:textId="77777777" w:rsidR="007933F8" w:rsidRPr="008E64A4" w:rsidRDefault="007933F8" w:rsidP="003D1BCB">
      <w:pPr>
        <w:rPr>
          <w:rFonts w:ascii="Calibri" w:eastAsia="Times New Roman" w:hAnsi="Calibri" w:cs="Times New Roman"/>
          <w:sz w:val="22"/>
          <w:szCs w:val="22"/>
        </w:rPr>
      </w:pPr>
    </w:p>
    <w:p w14:paraId="4033F85F" w14:textId="45DC1E3B" w:rsidR="007933F8" w:rsidRPr="008E64A4" w:rsidRDefault="007933F8" w:rsidP="003D1BCB">
      <w:pPr>
        <w:rPr>
          <w:rFonts w:ascii="Calibri" w:hAnsi="Calibri"/>
          <w:sz w:val="22"/>
          <w:szCs w:val="22"/>
        </w:rPr>
      </w:pPr>
      <w:r w:rsidRPr="008E64A4">
        <w:rPr>
          <w:rFonts w:ascii="Calibri" w:hAnsi="Calibri"/>
          <w:sz w:val="22"/>
          <w:szCs w:val="22"/>
        </w:rPr>
        <w:t>*This summary is based on information found in the NGSS Framework.</w:t>
      </w:r>
    </w:p>
    <w:p w14:paraId="60B67EDD" w14:textId="77777777" w:rsidR="006F09A5" w:rsidRPr="008E64A4" w:rsidRDefault="006F09A5" w:rsidP="003D1BCB">
      <w:pPr>
        <w:rPr>
          <w:rFonts w:ascii="Calibri" w:hAnsi="Calibri"/>
          <w:sz w:val="22"/>
          <w:szCs w:val="22"/>
        </w:rPr>
      </w:pPr>
    </w:p>
    <w:p w14:paraId="43904773" w14:textId="43AAF510" w:rsidR="006F09A5" w:rsidRPr="008E64A4" w:rsidRDefault="006F09A5" w:rsidP="00E16A6C">
      <w:pPr>
        <w:spacing w:after="120"/>
        <w:rPr>
          <w:rFonts w:ascii="Calibri" w:hAnsi="Calibri"/>
          <w:b/>
          <w:sz w:val="22"/>
          <w:szCs w:val="22"/>
          <w:u w:val="single"/>
        </w:rPr>
      </w:pPr>
      <w:r w:rsidRPr="008E64A4">
        <w:rPr>
          <w:rFonts w:ascii="Calibri" w:hAnsi="Calibri"/>
          <w:b/>
          <w:sz w:val="22"/>
          <w:szCs w:val="22"/>
          <w:u w:val="single"/>
        </w:rPr>
        <w:t xml:space="preserve">K-8 Progression of Disciplinary Core Ideas, Science and Engineering Practices, and </w:t>
      </w:r>
      <w:r w:rsidR="009A2757">
        <w:rPr>
          <w:rFonts w:ascii="Calibri" w:hAnsi="Calibri"/>
          <w:b/>
          <w:sz w:val="22"/>
          <w:szCs w:val="22"/>
          <w:u w:val="single"/>
        </w:rPr>
        <w:t>Crosscutting Concepts for Unit 1</w:t>
      </w:r>
    </w:p>
    <w:tbl>
      <w:tblPr>
        <w:tblStyle w:val="TableGrid"/>
        <w:tblW w:w="0" w:type="auto"/>
        <w:tblInd w:w="108" w:type="dxa"/>
        <w:tblLook w:val="04A0" w:firstRow="1" w:lastRow="0" w:firstColumn="1" w:lastColumn="0" w:noHBand="0" w:noVBand="1"/>
      </w:tblPr>
      <w:tblGrid>
        <w:gridCol w:w="1923"/>
        <w:gridCol w:w="2764"/>
        <w:gridCol w:w="2905"/>
        <w:gridCol w:w="3208"/>
      </w:tblGrid>
      <w:tr w:rsidR="006F09A5" w:rsidRPr="008E64A4" w14:paraId="3A56E749" w14:textId="77777777" w:rsidTr="002C35A5">
        <w:trPr>
          <w:trHeight w:val="128"/>
        </w:trPr>
        <w:tc>
          <w:tcPr>
            <w:tcW w:w="1923" w:type="dxa"/>
          </w:tcPr>
          <w:p w14:paraId="7E5BAFD2" w14:textId="6FFC3FBF" w:rsidR="006F09A5" w:rsidRPr="008E64A4" w:rsidRDefault="006F09A5" w:rsidP="00295378">
            <w:pPr>
              <w:jc w:val="center"/>
              <w:rPr>
                <w:rFonts w:ascii="Calibri" w:hAnsi="Calibri"/>
                <w:b/>
                <w:sz w:val="20"/>
                <w:szCs w:val="20"/>
              </w:rPr>
            </w:pPr>
            <w:r w:rsidRPr="008E64A4">
              <w:rPr>
                <w:rFonts w:ascii="Calibri" w:hAnsi="Calibri"/>
                <w:b/>
                <w:sz w:val="20"/>
                <w:szCs w:val="20"/>
              </w:rPr>
              <w:t>Disciplinary Core Idea</w:t>
            </w:r>
            <w:r w:rsidR="00B240F1" w:rsidRPr="008E64A4">
              <w:rPr>
                <w:rFonts w:ascii="Calibri" w:hAnsi="Calibri"/>
                <w:b/>
                <w:sz w:val="20"/>
                <w:szCs w:val="20"/>
              </w:rPr>
              <w:t>s</w:t>
            </w:r>
          </w:p>
        </w:tc>
        <w:tc>
          <w:tcPr>
            <w:tcW w:w="2764" w:type="dxa"/>
          </w:tcPr>
          <w:p w14:paraId="1E75147C"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K-2</w:t>
            </w:r>
          </w:p>
        </w:tc>
        <w:tc>
          <w:tcPr>
            <w:tcW w:w="2905" w:type="dxa"/>
          </w:tcPr>
          <w:p w14:paraId="0C9FA301"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3-5</w:t>
            </w:r>
          </w:p>
        </w:tc>
        <w:tc>
          <w:tcPr>
            <w:tcW w:w="3208" w:type="dxa"/>
          </w:tcPr>
          <w:p w14:paraId="633D1B8D"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6-8</w:t>
            </w:r>
          </w:p>
        </w:tc>
      </w:tr>
      <w:tr w:rsidR="009A2757" w:rsidRPr="008E64A4" w14:paraId="5D4B20BA" w14:textId="77777777" w:rsidTr="002C35A5">
        <w:trPr>
          <w:trHeight w:val="1520"/>
        </w:trPr>
        <w:tc>
          <w:tcPr>
            <w:tcW w:w="1923" w:type="dxa"/>
          </w:tcPr>
          <w:p w14:paraId="0F3DE9DA" w14:textId="7D2E041F" w:rsidR="009A2757" w:rsidRPr="009A2757" w:rsidRDefault="009A2757" w:rsidP="009A2757">
            <w:pPr>
              <w:rPr>
                <w:rFonts w:ascii="Calibri" w:hAnsi="Calibri"/>
                <w:b/>
                <w:sz w:val="20"/>
                <w:szCs w:val="20"/>
              </w:rPr>
            </w:pPr>
            <w:r w:rsidRPr="009A2757">
              <w:rPr>
                <w:rFonts w:ascii="Calibri" w:hAnsi="Calibri"/>
                <w:b/>
                <w:sz w:val="20"/>
                <w:szCs w:val="20"/>
              </w:rPr>
              <w:t>LS2.A</w:t>
            </w:r>
          </w:p>
          <w:p w14:paraId="485C54CB" w14:textId="5540FF66" w:rsidR="009A2757" w:rsidRPr="009A2757" w:rsidRDefault="009A2757" w:rsidP="00295378">
            <w:pPr>
              <w:rPr>
                <w:rFonts w:ascii="Calibri" w:hAnsi="Calibri"/>
                <w:b/>
                <w:sz w:val="20"/>
                <w:szCs w:val="20"/>
              </w:rPr>
            </w:pPr>
            <w:r w:rsidRPr="009A2757">
              <w:rPr>
                <w:rFonts w:ascii="Calibri" w:hAnsi="Calibri"/>
                <w:b/>
                <w:sz w:val="20"/>
                <w:szCs w:val="20"/>
              </w:rPr>
              <w:t>Interdependent Relationships in Ecosystems</w:t>
            </w:r>
          </w:p>
        </w:tc>
        <w:tc>
          <w:tcPr>
            <w:tcW w:w="2764" w:type="dxa"/>
          </w:tcPr>
          <w:p w14:paraId="6FC1E2AA" w14:textId="79348DD8" w:rsidR="009A2757" w:rsidRPr="00EC6E01" w:rsidRDefault="009A2757" w:rsidP="009A2757">
            <w:pPr>
              <w:rPr>
                <w:rFonts w:ascii="Calibri" w:eastAsia="Times New Roman" w:hAnsi="Calibri" w:cs="Times New Roman"/>
                <w:sz w:val="20"/>
                <w:szCs w:val="20"/>
              </w:rPr>
            </w:pPr>
            <w:r w:rsidRPr="00EC6E01">
              <w:rPr>
                <w:rFonts w:ascii="Calibri" w:eastAsia="Times New Roman" w:hAnsi="Calibri" w:cs="Times New Roman"/>
                <w:sz w:val="20"/>
                <w:szCs w:val="20"/>
              </w:rPr>
              <w:t>Plants depend on w</w:t>
            </w:r>
            <w:r>
              <w:rPr>
                <w:rFonts w:ascii="Calibri" w:eastAsia="Times New Roman" w:hAnsi="Calibri" w:cs="Times New Roman"/>
                <w:sz w:val="20"/>
                <w:szCs w:val="20"/>
              </w:rPr>
              <w:t xml:space="preserve">ater and light to grow </w:t>
            </w:r>
            <w:r w:rsidRPr="00EC6E01">
              <w:rPr>
                <w:rFonts w:ascii="Calibri" w:eastAsia="Times New Roman" w:hAnsi="Calibri" w:cs="Times New Roman"/>
                <w:sz w:val="20"/>
                <w:szCs w:val="20"/>
              </w:rPr>
              <w:t>and also depend on animals for pollination or to move their seeds</w:t>
            </w:r>
            <w:r>
              <w:rPr>
                <w:rFonts w:ascii="Calibri" w:eastAsia="Times New Roman" w:hAnsi="Calibri" w:cs="Times New Roman"/>
                <w:sz w:val="20"/>
                <w:szCs w:val="20"/>
              </w:rPr>
              <w:t xml:space="preserve"> around</w:t>
            </w:r>
            <w:r w:rsidRPr="00EC6E01">
              <w:rPr>
                <w:rFonts w:ascii="Calibri" w:eastAsia="Times New Roman" w:hAnsi="Calibri" w:cs="Times New Roman"/>
                <w:sz w:val="20"/>
                <w:szCs w:val="20"/>
              </w:rPr>
              <w:t>.</w:t>
            </w:r>
          </w:p>
          <w:p w14:paraId="0F83CFAC" w14:textId="77777777" w:rsidR="009A2757" w:rsidRPr="008E64A4" w:rsidRDefault="009A2757" w:rsidP="00295378">
            <w:pPr>
              <w:pStyle w:val="ListParagraph"/>
              <w:ind w:left="177" w:firstLine="720"/>
              <w:rPr>
                <w:rFonts w:ascii="Calibri" w:hAnsi="Calibri"/>
                <w:sz w:val="20"/>
                <w:szCs w:val="20"/>
              </w:rPr>
            </w:pPr>
          </w:p>
        </w:tc>
        <w:tc>
          <w:tcPr>
            <w:tcW w:w="2905" w:type="dxa"/>
          </w:tcPr>
          <w:p w14:paraId="4EC2B354" w14:textId="2AB28A1B" w:rsidR="009A2757" w:rsidRPr="008E64A4" w:rsidRDefault="009A2757" w:rsidP="00295378">
            <w:pPr>
              <w:rPr>
                <w:rFonts w:ascii="Calibri" w:eastAsia="Times New Roman" w:hAnsi="Calibri" w:cs="Times New Roman"/>
                <w:sz w:val="20"/>
                <w:szCs w:val="20"/>
              </w:rPr>
            </w:pPr>
            <w:r w:rsidRPr="00EC6E01">
              <w:rPr>
                <w:rFonts w:ascii="Calibri" w:eastAsia="Times New Roman" w:hAnsi="Calibri" w:cs="Times New Roman"/>
                <w:sz w:val="20"/>
                <w:szCs w:val="20"/>
              </w:rPr>
              <w:t>The food of almost any animal can be traced back to plants. Organisms are related in food webs in which some animals eat plants for food and other animals eat the animals that eat plants, while decomposers restore some materials back to the soil.</w:t>
            </w:r>
          </w:p>
        </w:tc>
        <w:tc>
          <w:tcPr>
            <w:tcW w:w="3208" w:type="dxa"/>
          </w:tcPr>
          <w:p w14:paraId="1E66800C" w14:textId="3AA2A7A8" w:rsidR="009A2757" w:rsidRPr="008E64A4" w:rsidRDefault="009A2757" w:rsidP="00D860D2">
            <w:pPr>
              <w:rPr>
                <w:rFonts w:ascii="Calibri" w:eastAsia="Times New Roman" w:hAnsi="Calibri" w:cs="Times New Roman"/>
                <w:sz w:val="20"/>
                <w:szCs w:val="20"/>
              </w:rPr>
            </w:pPr>
            <w:r w:rsidRPr="00EC6E01">
              <w:rPr>
                <w:rFonts w:ascii="Calibri" w:eastAsia="Times New Roman" w:hAnsi="Calibri" w:cs="Times New Roman"/>
                <w:sz w:val="20"/>
                <w:szCs w:val="20"/>
              </w:rPr>
              <w:t>Organisms and populations are dependent on their environmental interactions both with other living things and with nonliving factors, any of which can limit their growth. Competitive, predatory, and mutually beneficial interactions vary across ecosystems but the patterns are shared.</w:t>
            </w:r>
          </w:p>
        </w:tc>
      </w:tr>
      <w:tr w:rsidR="009A2757" w:rsidRPr="008E64A4" w14:paraId="0EEBBD35" w14:textId="77777777" w:rsidTr="002C35A5">
        <w:trPr>
          <w:trHeight w:val="1520"/>
        </w:trPr>
        <w:tc>
          <w:tcPr>
            <w:tcW w:w="1923" w:type="dxa"/>
          </w:tcPr>
          <w:p w14:paraId="513CD727" w14:textId="696120F4" w:rsidR="009A2757" w:rsidRPr="009A2757" w:rsidRDefault="009A2757" w:rsidP="009A2757">
            <w:pPr>
              <w:rPr>
                <w:rFonts w:ascii="Calibri" w:hAnsi="Calibri"/>
                <w:b/>
                <w:sz w:val="20"/>
                <w:szCs w:val="20"/>
              </w:rPr>
            </w:pPr>
            <w:r w:rsidRPr="009A2757">
              <w:rPr>
                <w:rFonts w:ascii="Calibri" w:hAnsi="Calibri"/>
                <w:b/>
                <w:sz w:val="20"/>
                <w:szCs w:val="20"/>
              </w:rPr>
              <w:t>LS2.B</w:t>
            </w:r>
          </w:p>
          <w:p w14:paraId="1E01FFE7" w14:textId="2616D267" w:rsidR="009A2757" w:rsidRPr="009A2757" w:rsidRDefault="009A2757" w:rsidP="00295378">
            <w:pPr>
              <w:rPr>
                <w:rFonts w:ascii="Calibri" w:hAnsi="Calibri"/>
                <w:b/>
                <w:sz w:val="20"/>
                <w:szCs w:val="20"/>
              </w:rPr>
            </w:pPr>
            <w:r w:rsidRPr="009A2757">
              <w:rPr>
                <w:rFonts w:ascii="Calibri" w:hAnsi="Calibri"/>
                <w:b/>
                <w:sz w:val="20"/>
                <w:szCs w:val="20"/>
              </w:rPr>
              <w:t>Cycles of Matter and Energy Transfer in Ecosystems</w:t>
            </w:r>
          </w:p>
        </w:tc>
        <w:tc>
          <w:tcPr>
            <w:tcW w:w="2764" w:type="dxa"/>
          </w:tcPr>
          <w:p w14:paraId="4DC2F3CB" w14:textId="47516942" w:rsidR="009A2757" w:rsidRPr="009A2757" w:rsidRDefault="009A2757" w:rsidP="00295378">
            <w:pPr>
              <w:rPr>
                <w:rFonts w:ascii="Calibri" w:eastAsia="Times New Roman" w:hAnsi="Calibri" w:cs="Times New Roman"/>
                <w:sz w:val="20"/>
                <w:szCs w:val="20"/>
              </w:rPr>
            </w:pPr>
            <w:r w:rsidRPr="009A2757">
              <w:rPr>
                <w:rFonts w:ascii="Calibri" w:eastAsia="Times New Roman" w:hAnsi="Calibri" w:cs="Times New Roman"/>
                <w:sz w:val="20"/>
                <w:szCs w:val="20"/>
              </w:rPr>
              <w:t>N/A</w:t>
            </w:r>
          </w:p>
        </w:tc>
        <w:tc>
          <w:tcPr>
            <w:tcW w:w="2905" w:type="dxa"/>
          </w:tcPr>
          <w:p w14:paraId="4B0F9966" w14:textId="5D84292B" w:rsidR="009A2757" w:rsidRPr="00965108" w:rsidRDefault="009A2757" w:rsidP="00295378">
            <w:pPr>
              <w:rPr>
                <w:rFonts w:ascii="Calibri" w:eastAsia="Times New Roman" w:hAnsi="Calibri" w:cs="Times New Roman"/>
                <w:sz w:val="20"/>
                <w:szCs w:val="20"/>
              </w:rPr>
            </w:pPr>
            <w:r w:rsidRPr="00EC6E01">
              <w:rPr>
                <w:rFonts w:ascii="Calibri" w:eastAsia="Times New Roman" w:hAnsi="Calibri" w:cs="Times New Roman"/>
                <w:sz w:val="20"/>
                <w:szCs w:val="20"/>
              </w:rPr>
              <w:t>Matter cycles between the air and soil and among organisms as they live and die</w:t>
            </w:r>
            <w:r w:rsidRPr="00EC6E01">
              <w:rPr>
                <w:rFonts w:ascii="Calibri" w:hAnsi="Calibri"/>
                <w:sz w:val="20"/>
                <w:szCs w:val="20"/>
              </w:rPr>
              <w:t>.</w:t>
            </w:r>
          </w:p>
        </w:tc>
        <w:tc>
          <w:tcPr>
            <w:tcW w:w="3208" w:type="dxa"/>
          </w:tcPr>
          <w:p w14:paraId="3AC767F4" w14:textId="68B53666" w:rsidR="009A2757" w:rsidRPr="008E64A4" w:rsidRDefault="009A2757" w:rsidP="004B52BD">
            <w:pPr>
              <w:rPr>
                <w:rFonts w:ascii="Calibri" w:eastAsia="Times New Roman" w:hAnsi="Calibri" w:cs="Times New Roman"/>
                <w:sz w:val="20"/>
                <w:szCs w:val="20"/>
                <w:highlight w:val="yellow"/>
              </w:rPr>
            </w:pPr>
            <w:r w:rsidRPr="00EC6E01">
              <w:rPr>
                <w:rFonts w:ascii="Calibri" w:eastAsia="Times New Roman" w:hAnsi="Calibri" w:cs="Times New Roman"/>
                <w:sz w:val="20"/>
                <w:szCs w:val="20"/>
              </w:rPr>
              <w:t>The atoms that make up the organisms in an ecosystem are cycled repeatedly between the living and nonliving parts of the ecosystem. Food webs model how matter and energy are transferred among producers, consumers, and decomposers as the three groups interact within an ecosystem.</w:t>
            </w:r>
          </w:p>
        </w:tc>
      </w:tr>
      <w:tr w:rsidR="009A2757" w:rsidRPr="008E64A4" w14:paraId="64F57F15" w14:textId="77777777" w:rsidTr="002C35A5">
        <w:trPr>
          <w:trHeight w:val="1520"/>
        </w:trPr>
        <w:tc>
          <w:tcPr>
            <w:tcW w:w="1923" w:type="dxa"/>
          </w:tcPr>
          <w:p w14:paraId="1561C593" w14:textId="4E3A2F0B" w:rsidR="009A2757" w:rsidRPr="009A2757" w:rsidRDefault="009A2757" w:rsidP="009A2757">
            <w:pPr>
              <w:rPr>
                <w:rFonts w:ascii="Calibri" w:hAnsi="Calibri"/>
                <w:b/>
                <w:sz w:val="20"/>
                <w:szCs w:val="20"/>
              </w:rPr>
            </w:pPr>
            <w:r w:rsidRPr="009A2757">
              <w:rPr>
                <w:rFonts w:ascii="Calibri" w:hAnsi="Calibri"/>
                <w:b/>
                <w:sz w:val="20"/>
                <w:szCs w:val="20"/>
              </w:rPr>
              <w:t>ESS2.B</w:t>
            </w:r>
          </w:p>
          <w:p w14:paraId="4641F4E0" w14:textId="62E55B3D" w:rsidR="009A2757" w:rsidRPr="009A2757" w:rsidRDefault="009A2757" w:rsidP="00295378">
            <w:pPr>
              <w:rPr>
                <w:rFonts w:ascii="Calibri" w:hAnsi="Calibri"/>
                <w:b/>
                <w:sz w:val="20"/>
                <w:szCs w:val="20"/>
              </w:rPr>
            </w:pPr>
            <w:r w:rsidRPr="009A2757">
              <w:rPr>
                <w:rFonts w:ascii="Calibri" w:hAnsi="Calibri"/>
                <w:b/>
                <w:sz w:val="20"/>
                <w:szCs w:val="20"/>
              </w:rPr>
              <w:t>Plate Tectonics and Large Scale System Interactions</w:t>
            </w:r>
          </w:p>
        </w:tc>
        <w:tc>
          <w:tcPr>
            <w:tcW w:w="2764" w:type="dxa"/>
          </w:tcPr>
          <w:p w14:paraId="6FAF0847" w14:textId="77777777" w:rsidR="009A2757" w:rsidRPr="00EC6E01" w:rsidRDefault="009A2757" w:rsidP="009A2757">
            <w:pPr>
              <w:rPr>
                <w:rFonts w:ascii="Calibri" w:eastAsia="Times New Roman" w:hAnsi="Calibri" w:cs="Times New Roman"/>
                <w:sz w:val="20"/>
                <w:szCs w:val="20"/>
              </w:rPr>
            </w:pPr>
            <w:r w:rsidRPr="00EC6E01">
              <w:rPr>
                <w:rFonts w:ascii="Calibri" w:eastAsia="Times New Roman" w:hAnsi="Calibri" w:cs="Times New Roman"/>
                <w:sz w:val="20"/>
                <w:szCs w:val="20"/>
              </w:rPr>
              <w:t>Maps show where things are located. One can map the shapes and kinds of land and water in any area.</w:t>
            </w:r>
          </w:p>
          <w:p w14:paraId="6B5BFD4E" w14:textId="0AF4E2D7" w:rsidR="009A2757" w:rsidRPr="008E64A4" w:rsidRDefault="009A2757" w:rsidP="00295378">
            <w:pPr>
              <w:rPr>
                <w:rFonts w:ascii="Calibri" w:eastAsia="Times New Roman" w:hAnsi="Calibri" w:cs="Times New Roman"/>
                <w:sz w:val="20"/>
                <w:szCs w:val="20"/>
              </w:rPr>
            </w:pPr>
          </w:p>
        </w:tc>
        <w:tc>
          <w:tcPr>
            <w:tcW w:w="2905" w:type="dxa"/>
          </w:tcPr>
          <w:p w14:paraId="43118190" w14:textId="5270D413" w:rsidR="009A2757" w:rsidRPr="008E64A4" w:rsidRDefault="009A2757" w:rsidP="00295378">
            <w:pPr>
              <w:rPr>
                <w:rFonts w:ascii="Calibri" w:eastAsia="Times New Roman" w:hAnsi="Calibri" w:cs="Times New Roman"/>
                <w:sz w:val="20"/>
                <w:szCs w:val="20"/>
              </w:rPr>
            </w:pPr>
            <w:r w:rsidRPr="00EC6E01">
              <w:rPr>
                <w:rFonts w:ascii="Calibri" w:eastAsia="Times New Roman" w:hAnsi="Calibri" w:cs="Times New Roman"/>
                <w:sz w:val="20"/>
                <w:szCs w:val="20"/>
              </w:rPr>
              <w:t>Earth’s physical features occur in patterns, as do earthquakes and volcanoes. Maps can be used to locate features and determine patterns in those events.</w:t>
            </w:r>
          </w:p>
        </w:tc>
        <w:tc>
          <w:tcPr>
            <w:tcW w:w="3208" w:type="dxa"/>
          </w:tcPr>
          <w:p w14:paraId="11A43E44" w14:textId="79C1ED68" w:rsidR="009A2757" w:rsidRPr="008E64A4" w:rsidRDefault="009A2757" w:rsidP="00295378">
            <w:pPr>
              <w:rPr>
                <w:rFonts w:ascii="Calibri" w:eastAsia="Times New Roman" w:hAnsi="Calibri" w:cs="Times New Roman"/>
                <w:sz w:val="20"/>
                <w:szCs w:val="20"/>
              </w:rPr>
            </w:pPr>
            <w:r w:rsidRPr="00EC6E01">
              <w:rPr>
                <w:rFonts w:ascii="Calibri" w:eastAsia="Times New Roman" w:hAnsi="Calibri" w:cs="Times New Roman"/>
                <w:sz w:val="20"/>
                <w:szCs w:val="20"/>
              </w:rPr>
              <w:t>Plate tectonics is the unifying theory that explains movements of rocks at Earth’s surface and geological history. Maps are used to display evidence of plate movement.</w:t>
            </w:r>
          </w:p>
        </w:tc>
      </w:tr>
      <w:tr w:rsidR="009A2757" w:rsidRPr="008E64A4" w14:paraId="5A40416D" w14:textId="77777777" w:rsidTr="002C35A5">
        <w:trPr>
          <w:trHeight w:val="1520"/>
        </w:trPr>
        <w:tc>
          <w:tcPr>
            <w:tcW w:w="1923" w:type="dxa"/>
          </w:tcPr>
          <w:p w14:paraId="13EA0DE7" w14:textId="292BA33F" w:rsidR="009A2757" w:rsidRPr="009A2757" w:rsidRDefault="009A2757" w:rsidP="009A2757">
            <w:pPr>
              <w:rPr>
                <w:rFonts w:ascii="Calibri" w:hAnsi="Calibri"/>
                <w:b/>
                <w:sz w:val="20"/>
                <w:szCs w:val="20"/>
              </w:rPr>
            </w:pPr>
            <w:r w:rsidRPr="009A2757">
              <w:rPr>
                <w:rFonts w:ascii="Calibri" w:hAnsi="Calibri"/>
                <w:b/>
                <w:sz w:val="20"/>
                <w:szCs w:val="20"/>
              </w:rPr>
              <w:lastRenderedPageBreak/>
              <w:t>ESS3.A</w:t>
            </w:r>
          </w:p>
          <w:p w14:paraId="2EA4BC1E" w14:textId="322C346F" w:rsidR="009A2757" w:rsidRPr="009A2757" w:rsidRDefault="009A2757" w:rsidP="00295378">
            <w:pPr>
              <w:rPr>
                <w:rFonts w:ascii="Calibri" w:hAnsi="Calibri"/>
                <w:b/>
                <w:sz w:val="20"/>
                <w:szCs w:val="20"/>
              </w:rPr>
            </w:pPr>
            <w:r w:rsidRPr="009A2757">
              <w:rPr>
                <w:rFonts w:ascii="Calibri" w:hAnsi="Calibri"/>
                <w:b/>
                <w:sz w:val="20"/>
                <w:szCs w:val="20"/>
              </w:rPr>
              <w:t>Natural Resources</w:t>
            </w:r>
          </w:p>
        </w:tc>
        <w:tc>
          <w:tcPr>
            <w:tcW w:w="2764" w:type="dxa"/>
          </w:tcPr>
          <w:p w14:paraId="1FBD94FC" w14:textId="32B08657" w:rsidR="009A2757" w:rsidRPr="00EC6E01" w:rsidRDefault="009A2757" w:rsidP="009A2757">
            <w:pPr>
              <w:rPr>
                <w:rFonts w:ascii="Calibri" w:eastAsia="Times New Roman" w:hAnsi="Calibri" w:cs="Times New Roman"/>
                <w:sz w:val="20"/>
                <w:szCs w:val="20"/>
              </w:rPr>
            </w:pPr>
            <w:r w:rsidRPr="00EC6E01">
              <w:rPr>
                <w:rFonts w:ascii="Calibri" w:eastAsia="Times New Roman" w:hAnsi="Calibri" w:cs="Times New Roman"/>
                <w:sz w:val="20"/>
                <w:szCs w:val="20"/>
              </w:rPr>
              <w:t>Living things need water, air, and resources from the land, and they live in places that have the things they need. Humans use natural resources for everything they do</w:t>
            </w:r>
            <w:r w:rsidR="00334A50">
              <w:rPr>
                <w:rFonts w:ascii="Calibri" w:eastAsia="Times New Roman" w:hAnsi="Calibri" w:cs="Times New Roman"/>
                <w:sz w:val="20"/>
                <w:szCs w:val="20"/>
              </w:rPr>
              <w:t>.</w:t>
            </w:r>
          </w:p>
          <w:p w14:paraId="00D18532" w14:textId="77777777" w:rsidR="009A2757" w:rsidRPr="008E64A4" w:rsidRDefault="009A2757" w:rsidP="00295378">
            <w:pPr>
              <w:rPr>
                <w:rFonts w:ascii="Calibri" w:eastAsia="Times New Roman" w:hAnsi="Calibri" w:cs="Times New Roman"/>
                <w:sz w:val="20"/>
                <w:szCs w:val="20"/>
              </w:rPr>
            </w:pPr>
          </w:p>
        </w:tc>
        <w:tc>
          <w:tcPr>
            <w:tcW w:w="2905" w:type="dxa"/>
          </w:tcPr>
          <w:p w14:paraId="47095818" w14:textId="77777777" w:rsidR="009A2757" w:rsidRPr="00EC6E01" w:rsidRDefault="009A2757" w:rsidP="009A2757">
            <w:pPr>
              <w:rPr>
                <w:rFonts w:ascii="Calibri" w:eastAsia="Times New Roman" w:hAnsi="Calibri" w:cs="Times New Roman"/>
                <w:sz w:val="20"/>
                <w:szCs w:val="20"/>
              </w:rPr>
            </w:pPr>
            <w:r w:rsidRPr="00EC6E01">
              <w:rPr>
                <w:rFonts w:ascii="Calibri" w:eastAsia="Times New Roman" w:hAnsi="Calibri" w:cs="Times New Roman"/>
                <w:sz w:val="20"/>
                <w:szCs w:val="20"/>
              </w:rPr>
              <w:t>Energy and fuels humans use are derived from natural sources and their use affects the environment. Some resources are renewable over time, others are not.</w:t>
            </w:r>
          </w:p>
          <w:p w14:paraId="00EF8EC8" w14:textId="77777777" w:rsidR="009A2757" w:rsidRPr="008E64A4" w:rsidRDefault="009A2757" w:rsidP="00295378">
            <w:pPr>
              <w:rPr>
                <w:rFonts w:ascii="Calibri" w:eastAsia="Times New Roman" w:hAnsi="Calibri" w:cs="Times New Roman"/>
                <w:sz w:val="20"/>
                <w:szCs w:val="20"/>
              </w:rPr>
            </w:pPr>
          </w:p>
        </w:tc>
        <w:tc>
          <w:tcPr>
            <w:tcW w:w="3208" w:type="dxa"/>
          </w:tcPr>
          <w:p w14:paraId="01454A4E" w14:textId="4C8574AC" w:rsidR="009A2757" w:rsidRPr="008E64A4" w:rsidRDefault="009A2757" w:rsidP="00295378">
            <w:pPr>
              <w:rPr>
                <w:rFonts w:ascii="Calibri" w:eastAsia="Times New Roman" w:hAnsi="Calibri" w:cs="Times New Roman"/>
                <w:sz w:val="20"/>
                <w:szCs w:val="20"/>
              </w:rPr>
            </w:pPr>
            <w:r w:rsidRPr="00EC6E01">
              <w:rPr>
                <w:rFonts w:ascii="Calibri" w:eastAsia="Times New Roman" w:hAnsi="Calibri" w:cs="Times New Roman"/>
                <w:sz w:val="20"/>
                <w:szCs w:val="20"/>
              </w:rPr>
              <w:t>Humans depend on Earth’s land, ocean, atmosphere, and biosphere for different resources, many of which are limited or not renewable. Resources are distributed unevenly around the planet as a result of past geologic processes.</w:t>
            </w:r>
          </w:p>
        </w:tc>
      </w:tr>
    </w:tbl>
    <w:p w14:paraId="4E688BB3" w14:textId="77777777" w:rsidR="009D554A" w:rsidRPr="008E64A4" w:rsidRDefault="009D554A" w:rsidP="003D1BCB">
      <w:pPr>
        <w:rPr>
          <w:rFonts w:ascii="Calibri" w:hAnsi="Calibri"/>
          <w:sz w:val="22"/>
          <w:szCs w:val="22"/>
        </w:rPr>
      </w:pPr>
    </w:p>
    <w:tbl>
      <w:tblPr>
        <w:tblStyle w:val="TableGrid"/>
        <w:tblW w:w="0" w:type="auto"/>
        <w:tblInd w:w="108" w:type="dxa"/>
        <w:tblLook w:val="04A0" w:firstRow="1" w:lastRow="0" w:firstColumn="1" w:lastColumn="0" w:noHBand="0" w:noVBand="1"/>
      </w:tblPr>
      <w:tblGrid>
        <w:gridCol w:w="1901"/>
        <w:gridCol w:w="2713"/>
        <w:gridCol w:w="2777"/>
        <w:gridCol w:w="3409"/>
      </w:tblGrid>
      <w:tr w:rsidR="006F09A5" w:rsidRPr="008E64A4" w14:paraId="4DB8C8B6" w14:textId="77777777" w:rsidTr="00900AEA">
        <w:trPr>
          <w:trHeight w:val="128"/>
        </w:trPr>
        <w:tc>
          <w:tcPr>
            <w:tcW w:w="1901" w:type="dxa"/>
          </w:tcPr>
          <w:p w14:paraId="0609D8E6" w14:textId="4E52F947" w:rsidR="006F09A5" w:rsidRPr="008E64A4" w:rsidRDefault="006F09A5" w:rsidP="00295378">
            <w:pPr>
              <w:jc w:val="center"/>
              <w:rPr>
                <w:rFonts w:ascii="Calibri" w:hAnsi="Calibri"/>
                <w:b/>
                <w:sz w:val="20"/>
                <w:szCs w:val="20"/>
              </w:rPr>
            </w:pPr>
            <w:r w:rsidRPr="008E64A4">
              <w:rPr>
                <w:rFonts w:ascii="Calibri" w:hAnsi="Calibri"/>
                <w:b/>
                <w:sz w:val="20"/>
                <w:szCs w:val="20"/>
              </w:rPr>
              <w:t>Science and Engineering Practice</w:t>
            </w:r>
            <w:r w:rsidR="00B240F1" w:rsidRPr="008E64A4">
              <w:rPr>
                <w:rFonts w:ascii="Calibri" w:hAnsi="Calibri"/>
                <w:b/>
                <w:sz w:val="20"/>
                <w:szCs w:val="20"/>
              </w:rPr>
              <w:t>s</w:t>
            </w:r>
          </w:p>
        </w:tc>
        <w:tc>
          <w:tcPr>
            <w:tcW w:w="2713" w:type="dxa"/>
          </w:tcPr>
          <w:p w14:paraId="42D29C5D"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K-2</w:t>
            </w:r>
          </w:p>
        </w:tc>
        <w:tc>
          <w:tcPr>
            <w:tcW w:w="2777" w:type="dxa"/>
          </w:tcPr>
          <w:p w14:paraId="24C56717"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3-5</w:t>
            </w:r>
          </w:p>
        </w:tc>
        <w:tc>
          <w:tcPr>
            <w:tcW w:w="3409" w:type="dxa"/>
          </w:tcPr>
          <w:p w14:paraId="4410A5E3"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6-8</w:t>
            </w:r>
          </w:p>
        </w:tc>
      </w:tr>
      <w:tr w:rsidR="00774180" w:rsidRPr="008E64A4" w14:paraId="65ADAFD3" w14:textId="77777777" w:rsidTr="00FF731B">
        <w:trPr>
          <w:trHeight w:val="368"/>
        </w:trPr>
        <w:tc>
          <w:tcPr>
            <w:tcW w:w="1901" w:type="dxa"/>
          </w:tcPr>
          <w:p w14:paraId="77B29944" w14:textId="137BD79F" w:rsidR="00774180" w:rsidRPr="008E64A4" w:rsidRDefault="00774180" w:rsidP="00295378">
            <w:pPr>
              <w:rPr>
                <w:rFonts w:ascii="Calibri" w:hAnsi="Calibri"/>
                <w:b/>
                <w:sz w:val="20"/>
                <w:szCs w:val="20"/>
              </w:rPr>
            </w:pPr>
            <w:r w:rsidRPr="008E64A4">
              <w:rPr>
                <w:rFonts w:ascii="Calibri" w:hAnsi="Calibri"/>
                <w:b/>
                <w:sz w:val="20"/>
                <w:szCs w:val="20"/>
              </w:rPr>
              <w:t>Developing and Using Models*</w:t>
            </w:r>
          </w:p>
        </w:tc>
        <w:tc>
          <w:tcPr>
            <w:tcW w:w="2713" w:type="dxa"/>
          </w:tcPr>
          <w:p w14:paraId="19AECF93" w14:textId="4B6EB149" w:rsidR="00774180" w:rsidRPr="00805C7D" w:rsidRDefault="00774180" w:rsidP="00295378">
            <w:pPr>
              <w:rPr>
                <w:rFonts w:ascii="Calibri" w:hAnsi="Calibri"/>
                <w:sz w:val="20"/>
                <w:szCs w:val="20"/>
              </w:rPr>
            </w:pPr>
            <w:r w:rsidRPr="00805C7D">
              <w:rPr>
                <w:rFonts w:ascii="Calibri" w:hAnsi="Calibri"/>
                <w:sz w:val="20"/>
                <w:szCs w:val="20"/>
              </w:rPr>
              <w:t xml:space="preserve">Modeling </w:t>
            </w:r>
            <w:r w:rsidR="006A4917" w:rsidRPr="00805C7D">
              <w:rPr>
                <w:rFonts w:ascii="Calibri" w:hAnsi="Calibri"/>
                <w:sz w:val="20"/>
                <w:szCs w:val="20"/>
              </w:rPr>
              <w:t xml:space="preserve">in K-2 </w:t>
            </w:r>
            <w:r w:rsidRPr="00805C7D">
              <w:rPr>
                <w:rFonts w:ascii="Calibri" w:hAnsi="Calibri"/>
                <w:sz w:val="20"/>
                <w:szCs w:val="20"/>
              </w:rPr>
              <w:t>builds on prior experiences and progresses to include using and developing models (i.e., diagram, drawing, physical replica, diorama, dramatization, or storyboard) that represent concrete events or design solutions.</w:t>
            </w:r>
          </w:p>
          <w:p w14:paraId="625DF645" w14:textId="0EF1604A" w:rsidR="00774180" w:rsidRPr="00805C7D" w:rsidRDefault="003873EF" w:rsidP="003873EF">
            <w:pPr>
              <w:pStyle w:val="ListParagraph"/>
              <w:numPr>
                <w:ilvl w:val="0"/>
                <w:numId w:val="21"/>
              </w:numPr>
              <w:ind w:left="421"/>
              <w:rPr>
                <w:rFonts w:ascii="Calibri" w:hAnsi="Calibri"/>
                <w:sz w:val="20"/>
                <w:szCs w:val="20"/>
              </w:rPr>
            </w:pPr>
            <w:r w:rsidRPr="00805C7D">
              <w:rPr>
                <w:rFonts w:ascii="Calibri" w:eastAsia="Times New Roman" w:hAnsi="Calibri" w:cs="Times New Roman"/>
                <w:sz w:val="20"/>
                <w:szCs w:val="20"/>
              </w:rPr>
              <w:t>Develop and/or use a model to represent amounts, relationships, relative scales (bigger/smaller), and/or patterns in the natural and designed world(s).</w:t>
            </w:r>
          </w:p>
        </w:tc>
        <w:tc>
          <w:tcPr>
            <w:tcW w:w="2777" w:type="dxa"/>
          </w:tcPr>
          <w:p w14:paraId="49BD93ED" w14:textId="70940D2A" w:rsidR="00774180" w:rsidRPr="00805C7D" w:rsidRDefault="00774180" w:rsidP="00295378">
            <w:pPr>
              <w:rPr>
                <w:rFonts w:ascii="Calibri" w:eastAsia="Times New Roman" w:hAnsi="Calibri" w:cs="Times New Roman"/>
                <w:sz w:val="20"/>
                <w:szCs w:val="20"/>
              </w:rPr>
            </w:pPr>
            <w:r w:rsidRPr="00805C7D">
              <w:rPr>
                <w:rFonts w:ascii="Calibri" w:eastAsia="Times New Roman" w:hAnsi="Calibri" w:cs="Times New Roman"/>
                <w:sz w:val="20"/>
                <w:szCs w:val="20"/>
              </w:rPr>
              <w:t xml:space="preserve">Modeling </w:t>
            </w:r>
            <w:r w:rsidR="006A4917" w:rsidRPr="00805C7D">
              <w:rPr>
                <w:rFonts w:ascii="Calibri" w:eastAsia="Times New Roman" w:hAnsi="Calibri" w:cs="Times New Roman"/>
                <w:sz w:val="20"/>
                <w:szCs w:val="20"/>
              </w:rPr>
              <w:t xml:space="preserve">in 3-5 </w:t>
            </w:r>
            <w:r w:rsidRPr="00805C7D">
              <w:rPr>
                <w:rFonts w:ascii="Calibri" w:eastAsia="Times New Roman" w:hAnsi="Calibri" w:cs="Times New Roman"/>
                <w:sz w:val="20"/>
                <w:szCs w:val="20"/>
              </w:rPr>
              <w:t>builds on prior experiences and progresses to building and revising simple models and using models to represent events and design solutions.</w:t>
            </w:r>
          </w:p>
          <w:p w14:paraId="5BCC78FA" w14:textId="77777777" w:rsidR="00774180" w:rsidRPr="00805C7D" w:rsidRDefault="003873EF" w:rsidP="00925BFF">
            <w:pPr>
              <w:pStyle w:val="ListParagraph"/>
              <w:numPr>
                <w:ilvl w:val="0"/>
                <w:numId w:val="21"/>
              </w:numPr>
              <w:ind w:left="408"/>
              <w:rPr>
                <w:rFonts w:ascii="Calibri" w:eastAsia="Times New Roman" w:hAnsi="Calibri" w:cs="Times New Roman"/>
                <w:sz w:val="20"/>
                <w:szCs w:val="20"/>
              </w:rPr>
            </w:pPr>
            <w:r w:rsidRPr="00805C7D">
              <w:rPr>
                <w:rFonts w:ascii="Calibri" w:eastAsia="Times New Roman" w:hAnsi="Calibri" w:cs="Times New Roman"/>
                <w:sz w:val="20"/>
                <w:szCs w:val="20"/>
              </w:rPr>
              <w:t>Develop and/or use models to describe and/or predict phenomena.</w:t>
            </w:r>
          </w:p>
          <w:p w14:paraId="08E0C34B" w14:textId="345D2C18" w:rsidR="00805C7D" w:rsidRPr="00F316F3" w:rsidRDefault="00805C7D" w:rsidP="00F316F3">
            <w:pPr>
              <w:rPr>
                <w:rFonts w:ascii="Calibri" w:eastAsia="Times New Roman" w:hAnsi="Calibri" w:cs="Times New Roman"/>
                <w:sz w:val="20"/>
                <w:szCs w:val="20"/>
              </w:rPr>
            </w:pPr>
          </w:p>
        </w:tc>
        <w:tc>
          <w:tcPr>
            <w:tcW w:w="3409" w:type="dxa"/>
          </w:tcPr>
          <w:p w14:paraId="31B0BFB5" w14:textId="33958F21" w:rsidR="00774180" w:rsidRPr="008E64A4" w:rsidRDefault="00774180" w:rsidP="00295378">
            <w:pPr>
              <w:spacing w:after="80"/>
              <w:rPr>
                <w:rFonts w:ascii="Calibri" w:hAnsi="Calibri"/>
                <w:sz w:val="20"/>
                <w:szCs w:val="20"/>
              </w:rPr>
            </w:pPr>
            <w:r w:rsidRPr="008E64A4">
              <w:rPr>
                <w:rFonts w:ascii="Calibri" w:hAnsi="Calibri"/>
                <w:sz w:val="20"/>
                <w:szCs w:val="20"/>
              </w:rPr>
              <w:t xml:space="preserve">Modeling </w:t>
            </w:r>
            <w:r w:rsidR="006A4917" w:rsidRPr="008E64A4">
              <w:rPr>
                <w:rFonts w:ascii="Calibri" w:hAnsi="Calibri"/>
                <w:sz w:val="20"/>
                <w:szCs w:val="20"/>
              </w:rPr>
              <w:t xml:space="preserve">in 6-8 </w:t>
            </w:r>
            <w:r w:rsidRPr="008E64A4">
              <w:rPr>
                <w:rFonts w:ascii="Calibri" w:hAnsi="Calibri"/>
                <w:sz w:val="20"/>
                <w:szCs w:val="20"/>
              </w:rPr>
              <w:t xml:space="preserve">builds on </w:t>
            </w:r>
            <w:r w:rsidRPr="008E64A4">
              <w:rPr>
                <w:rFonts w:ascii="Calibri" w:eastAsia="Times New Roman" w:hAnsi="Calibri" w:cs="Times New Roman"/>
                <w:sz w:val="20"/>
                <w:szCs w:val="20"/>
              </w:rPr>
              <w:t xml:space="preserve">prior </w:t>
            </w:r>
            <w:r w:rsidRPr="008E64A4">
              <w:rPr>
                <w:rFonts w:ascii="Calibri" w:hAnsi="Calibri"/>
                <w:sz w:val="20"/>
                <w:szCs w:val="20"/>
              </w:rPr>
              <w:t>experiences and progresses to developing, using, and revising models to describe, test, and predict more abstract phenomena and design systems.</w:t>
            </w:r>
          </w:p>
          <w:p w14:paraId="4B8204FB" w14:textId="77777777" w:rsidR="00774180" w:rsidRDefault="007E450A" w:rsidP="004B52BD">
            <w:pPr>
              <w:pStyle w:val="ListParagraph"/>
              <w:numPr>
                <w:ilvl w:val="0"/>
                <w:numId w:val="21"/>
              </w:numPr>
              <w:spacing w:after="80"/>
              <w:ind w:left="421"/>
              <w:rPr>
                <w:rFonts w:ascii="Calibri" w:hAnsi="Calibri"/>
                <w:sz w:val="20"/>
                <w:szCs w:val="20"/>
              </w:rPr>
            </w:pPr>
            <w:r w:rsidRPr="008E64A4">
              <w:rPr>
                <w:rFonts w:ascii="Calibri" w:hAnsi="Calibri"/>
                <w:sz w:val="20"/>
                <w:szCs w:val="20"/>
              </w:rPr>
              <w:t xml:space="preserve">Develop </w:t>
            </w:r>
            <w:r w:rsidR="00774180" w:rsidRPr="008E64A4">
              <w:rPr>
                <w:rFonts w:ascii="Calibri" w:hAnsi="Calibri"/>
                <w:sz w:val="20"/>
                <w:szCs w:val="20"/>
              </w:rPr>
              <w:t xml:space="preserve">a model to </w:t>
            </w:r>
            <w:r w:rsidR="004B52BD" w:rsidRPr="008E64A4">
              <w:rPr>
                <w:rFonts w:ascii="Calibri" w:hAnsi="Calibri"/>
                <w:sz w:val="20"/>
                <w:szCs w:val="20"/>
              </w:rPr>
              <w:t xml:space="preserve">predict and/or </w:t>
            </w:r>
            <w:r w:rsidR="00774180" w:rsidRPr="008E64A4">
              <w:rPr>
                <w:rFonts w:ascii="Calibri" w:hAnsi="Calibri"/>
                <w:sz w:val="20"/>
                <w:szCs w:val="20"/>
              </w:rPr>
              <w:t>describe phenomena.</w:t>
            </w:r>
          </w:p>
          <w:p w14:paraId="64B743B7" w14:textId="273B544A" w:rsidR="00D93FA1" w:rsidRPr="00F316F3" w:rsidRDefault="00D93FA1" w:rsidP="00F316F3">
            <w:pPr>
              <w:spacing w:after="80"/>
              <w:rPr>
                <w:rFonts w:ascii="Calibri" w:hAnsi="Calibri"/>
                <w:sz w:val="20"/>
                <w:szCs w:val="20"/>
              </w:rPr>
            </w:pPr>
          </w:p>
        </w:tc>
      </w:tr>
      <w:tr w:rsidR="004B52BD" w:rsidRPr="008E64A4" w14:paraId="19055FD0" w14:textId="77777777" w:rsidTr="00900AEA">
        <w:trPr>
          <w:trHeight w:val="269"/>
        </w:trPr>
        <w:tc>
          <w:tcPr>
            <w:tcW w:w="1901" w:type="dxa"/>
          </w:tcPr>
          <w:p w14:paraId="533F2484" w14:textId="6C49F135" w:rsidR="004B52BD" w:rsidRPr="008E64A4" w:rsidRDefault="004B52BD" w:rsidP="00295378">
            <w:pPr>
              <w:rPr>
                <w:rFonts w:ascii="Calibri" w:hAnsi="Calibri"/>
                <w:b/>
                <w:sz w:val="20"/>
                <w:szCs w:val="20"/>
              </w:rPr>
            </w:pPr>
            <w:r w:rsidRPr="008E64A4">
              <w:rPr>
                <w:rFonts w:ascii="Calibri" w:hAnsi="Calibri"/>
                <w:b/>
                <w:sz w:val="20"/>
                <w:szCs w:val="20"/>
              </w:rPr>
              <w:t>Analyzing and Interpreting Data</w:t>
            </w:r>
            <w:r w:rsidR="00361BD2">
              <w:rPr>
                <w:rFonts w:ascii="Calibri" w:hAnsi="Calibri"/>
                <w:b/>
                <w:sz w:val="20"/>
                <w:szCs w:val="20"/>
              </w:rPr>
              <w:t>*</w:t>
            </w:r>
          </w:p>
        </w:tc>
        <w:tc>
          <w:tcPr>
            <w:tcW w:w="2713" w:type="dxa"/>
          </w:tcPr>
          <w:p w14:paraId="7540D1B0" w14:textId="77777777" w:rsidR="004B52BD" w:rsidRPr="008E64A4" w:rsidRDefault="004B52BD" w:rsidP="004B52BD">
            <w:pPr>
              <w:rPr>
                <w:rFonts w:ascii="Calibri" w:eastAsia="Times New Roman" w:hAnsi="Calibri" w:cs="Times New Roman"/>
                <w:sz w:val="20"/>
                <w:szCs w:val="20"/>
              </w:rPr>
            </w:pPr>
            <w:r w:rsidRPr="008E64A4">
              <w:rPr>
                <w:rFonts w:ascii="Calibri" w:eastAsia="Times New Roman" w:hAnsi="Calibri" w:cs="Times New Roman"/>
                <w:sz w:val="20"/>
                <w:szCs w:val="20"/>
              </w:rPr>
              <w:t>Analyzing data in K-2 builds on prior experiences and progresses to collecting, recording, and sharing observations.</w:t>
            </w:r>
          </w:p>
          <w:p w14:paraId="52B94186" w14:textId="5F57FB6E" w:rsidR="004B52BD" w:rsidRPr="008E64A4" w:rsidRDefault="002D1EC9" w:rsidP="004B52BD">
            <w:pPr>
              <w:pStyle w:val="ListParagraph"/>
              <w:numPr>
                <w:ilvl w:val="0"/>
                <w:numId w:val="29"/>
              </w:numPr>
              <w:pBdr>
                <w:top w:val="nil"/>
                <w:left w:val="nil"/>
                <w:bottom w:val="nil"/>
                <w:right w:val="nil"/>
                <w:between w:val="nil"/>
              </w:pBdr>
              <w:rPr>
                <w:rFonts w:ascii="Calibri" w:hAnsi="Calibri"/>
                <w:sz w:val="20"/>
                <w:szCs w:val="20"/>
              </w:rPr>
            </w:pPr>
            <w:r w:rsidRPr="008E64A4">
              <w:rPr>
                <w:rFonts w:ascii="Calibri" w:hAnsi="Calibri"/>
                <w:sz w:val="20"/>
                <w:szCs w:val="20"/>
              </w:rPr>
              <w:t>Record information (observations, thoughts, and ideas).</w:t>
            </w:r>
          </w:p>
          <w:p w14:paraId="4D55937C" w14:textId="76D91962" w:rsidR="002D1EC9" w:rsidRPr="008E64A4" w:rsidRDefault="002D1EC9" w:rsidP="004B52BD">
            <w:pPr>
              <w:pStyle w:val="ListParagraph"/>
              <w:numPr>
                <w:ilvl w:val="0"/>
                <w:numId w:val="29"/>
              </w:numPr>
              <w:pBdr>
                <w:top w:val="nil"/>
                <w:left w:val="nil"/>
                <w:bottom w:val="nil"/>
                <w:right w:val="nil"/>
                <w:between w:val="nil"/>
              </w:pBdr>
              <w:rPr>
                <w:rFonts w:ascii="Calibri" w:hAnsi="Calibri"/>
                <w:sz w:val="20"/>
                <w:szCs w:val="20"/>
              </w:rPr>
            </w:pPr>
            <w:r w:rsidRPr="008E64A4">
              <w:rPr>
                <w:rFonts w:ascii="Calibri" w:hAnsi="Calibri"/>
                <w:sz w:val="20"/>
                <w:szCs w:val="20"/>
              </w:rPr>
              <w:t>Use observations (firsthand or from media) to describe patterns and/or relationships in the natural and designed world(s) in order to answer scientific questions and solve problems.</w:t>
            </w:r>
          </w:p>
          <w:p w14:paraId="3868C740" w14:textId="1963F34F" w:rsidR="004B52BD" w:rsidRPr="008E64A4" w:rsidRDefault="004B52BD" w:rsidP="00407016">
            <w:pPr>
              <w:pBdr>
                <w:top w:val="nil"/>
                <w:left w:val="nil"/>
                <w:bottom w:val="nil"/>
                <w:right w:val="nil"/>
                <w:between w:val="nil"/>
              </w:pBdr>
              <w:rPr>
                <w:rFonts w:ascii="Calibri" w:hAnsi="Calibri"/>
                <w:sz w:val="20"/>
                <w:szCs w:val="20"/>
              </w:rPr>
            </w:pPr>
            <w:r w:rsidRPr="008E64A4">
              <w:rPr>
                <w:rFonts w:ascii="Calibri" w:hAnsi="Calibri"/>
                <w:sz w:val="20"/>
                <w:szCs w:val="20"/>
              </w:rPr>
              <w:t>.</w:t>
            </w:r>
          </w:p>
        </w:tc>
        <w:tc>
          <w:tcPr>
            <w:tcW w:w="2777" w:type="dxa"/>
          </w:tcPr>
          <w:p w14:paraId="4AC35EE5" w14:textId="391E7DF7" w:rsidR="004B52BD" w:rsidRPr="008E64A4" w:rsidRDefault="004B52BD" w:rsidP="004B52BD">
            <w:pPr>
              <w:rPr>
                <w:rFonts w:ascii="Calibri" w:hAnsi="Calibri"/>
                <w:sz w:val="20"/>
                <w:szCs w:val="20"/>
              </w:rPr>
            </w:pPr>
            <w:r w:rsidRPr="008E64A4">
              <w:rPr>
                <w:rFonts w:ascii="Calibri" w:hAnsi="Calibri"/>
                <w:sz w:val="20"/>
                <w:szCs w:val="20"/>
              </w:rPr>
              <w:t>Analyzing data in 3-5 builds on prior experiences and progresses to introducing quantitative approaches to collecting data and conducting multiple trials of qualitative observations. When possible and feasible, digital tools should be used</w:t>
            </w:r>
            <w:r w:rsidR="00334A50">
              <w:rPr>
                <w:rFonts w:ascii="Calibri" w:hAnsi="Calibri"/>
                <w:sz w:val="20"/>
                <w:szCs w:val="20"/>
              </w:rPr>
              <w:t>.</w:t>
            </w:r>
          </w:p>
          <w:p w14:paraId="311B39D5" w14:textId="77777777" w:rsidR="004B52BD" w:rsidRPr="008E64A4" w:rsidRDefault="004B52BD" w:rsidP="003873EF">
            <w:pPr>
              <w:pStyle w:val="ListParagraph"/>
              <w:numPr>
                <w:ilvl w:val="0"/>
                <w:numId w:val="21"/>
              </w:numPr>
              <w:spacing w:after="80"/>
              <w:ind w:left="408"/>
              <w:rPr>
                <w:rFonts w:ascii="Calibri" w:hAnsi="Calibri"/>
                <w:sz w:val="20"/>
                <w:szCs w:val="20"/>
              </w:rPr>
            </w:pPr>
            <w:r w:rsidRPr="008E64A4">
              <w:rPr>
                <w:rFonts w:ascii="Calibri" w:hAnsi="Calibri"/>
                <w:sz w:val="20"/>
                <w:szCs w:val="20"/>
              </w:rPr>
              <w:t xml:space="preserve">Represent data in tables and/or various graphical </w:t>
            </w:r>
            <w:r w:rsidR="00407016" w:rsidRPr="008E64A4">
              <w:rPr>
                <w:rFonts w:ascii="Calibri" w:hAnsi="Calibri"/>
                <w:sz w:val="20"/>
                <w:szCs w:val="20"/>
              </w:rPr>
              <w:t>displays (bar graphs, pictographs, and/or pie</w:t>
            </w:r>
            <w:r w:rsidR="004D7F7E" w:rsidRPr="008E64A4">
              <w:rPr>
                <w:rFonts w:ascii="Calibri" w:hAnsi="Calibri"/>
                <w:sz w:val="20"/>
                <w:szCs w:val="20"/>
              </w:rPr>
              <w:t xml:space="preserve"> charts) to reveal patterns that indicate relationships</w:t>
            </w:r>
            <w:r w:rsidR="002D1EC9" w:rsidRPr="008E64A4">
              <w:rPr>
                <w:rFonts w:ascii="Calibri" w:hAnsi="Calibri"/>
                <w:sz w:val="20"/>
                <w:szCs w:val="20"/>
              </w:rPr>
              <w:t>.</w:t>
            </w:r>
          </w:p>
          <w:p w14:paraId="26B0C049" w14:textId="7C866CE1" w:rsidR="002D1EC9" w:rsidRPr="008E64A4" w:rsidRDefault="002D1EC9" w:rsidP="003873EF">
            <w:pPr>
              <w:pStyle w:val="ListParagraph"/>
              <w:numPr>
                <w:ilvl w:val="0"/>
                <w:numId w:val="21"/>
              </w:numPr>
              <w:spacing w:after="80"/>
              <w:ind w:left="408"/>
              <w:rPr>
                <w:rFonts w:ascii="Calibri" w:hAnsi="Calibri"/>
                <w:sz w:val="20"/>
                <w:szCs w:val="20"/>
              </w:rPr>
            </w:pPr>
            <w:r w:rsidRPr="008E64A4">
              <w:rPr>
                <w:rFonts w:ascii="Calibri" w:hAnsi="Calibri"/>
                <w:sz w:val="20"/>
                <w:szCs w:val="20"/>
              </w:rPr>
              <w:t>Analyze and interpret data to make sense of phenomena, using logical reasoning, mathematics, and/or computation.</w:t>
            </w:r>
          </w:p>
        </w:tc>
        <w:tc>
          <w:tcPr>
            <w:tcW w:w="3409" w:type="dxa"/>
          </w:tcPr>
          <w:p w14:paraId="3AEF8567" w14:textId="77777777" w:rsidR="004B52BD" w:rsidRPr="008E64A4" w:rsidRDefault="004B52BD" w:rsidP="004B52BD">
            <w:pPr>
              <w:rPr>
                <w:rFonts w:ascii="Calibri" w:eastAsia="Times New Roman" w:hAnsi="Calibri" w:cs="Times New Roman"/>
                <w:sz w:val="20"/>
                <w:szCs w:val="20"/>
              </w:rPr>
            </w:pPr>
            <w:r w:rsidRPr="008E64A4">
              <w:rPr>
                <w:rFonts w:ascii="Calibri" w:eastAsia="Times New Roman" w:hAnsi="Calibri" w:cs="Times New Roman"/>
                <w:sz w:val="20"/>
                <w:szCs w:val="20"/>
              </w:rPr>
              <w:t>Analyzing data in 6-8 builds on prior experiences and progresses to extending quantitative analysis to investigations, distinguishing between correlation and causation, and basic statistical techniques of data and error analysis.</w:t>
            </w:r>
          </w:p>
          <w:p w14:paraId="65CD88C8" w14:textId="7AC4AFF1" w:rsidR="004B52BD" w:rsidRPr="008E64A4" w:rsidRDefault="004B52BD" w:rsidP="00407016">
            <w:pPr>
              <w:pStyle w:val="ListParagraph"/>
              <w:numPr>
                <w:ilvl w:val="0"/>
                <w:numId w:val="29"/>
              </w:numPr>
              <w:pBdr>
                <w:top w:val="nil"/>
                <w:left w:val="nil"/>
                <w:bottom w:val="nil"/>
                <w:right w:val="nil"/>
                <w:between w:val="nil"/>
              </w:pBdr>
              <w:rPr>
                <w:rFonts w:ascii="Calibri" w:hAnsi="Calibri"/>
                <w:sz w:val="20"/>
                <w:szCs w:val="20"/>
              </w:rPr>
            </w:pPr>
            <w:r w:rsidRPr="008E64A4">
              <w:rPr>
                <w:rFonts w:ascii="Calibri" w:hAnsi="Calibri"/>
                <w:sz w:val="20"/>
                <w:szCs w:val="20"/>
              </w:rPr>
              <w:t xml:space="preserve">Analyze and interpret data to </w:t>
            </w:r>
            <w:r w:rsidR="00407016" w:rsidRPr="008E64A4">
              <w:rPr>
                <w:rFonts w:ascii="Calibri" w:hAnsi="Calibri"/>
                <w:sz w:val="20"/>
                <w:szCs w:val="20"/>
              </w:rPr>
              <w:t>provide evidence of a phenomenon.</w:t>
            </w:r>
          </w:p>
        </w:tc>
      </w:tr>
      <w:tr w:rsidR="002D1EC9" w:rsidRPr="008E64A4" w14:paraId="24B1D1D3" w14:textId="77777777" w:rsidTr="00900AEA">
        <w:trPr>
          <w:trHeight w:val="1520"/>
        </w:trPr>
        <w:tc>
          <w:tcPr>
            <w:tcW w:w="1901" w:type="dxa"/>
          </w:tcPr>
          <w:p w14:paraId="7E396B67" w14:textId="6707E4CB" w:rsidR="002D1EC9" w:rsidRPr="008E64A4" w:rsidRDefault="002D1EC9" w:rsidP="00295378">
            <w:pPr>
              <w:rPr>
                <w:rFonts w:ascii="Calibri" w:hAnsi="Calibri"/>
                <w:b/>
                <w:sz w:val="20"/>
                <w:szCs w:val="20"/>
              </w:rPr>
            </w:pPr>
            <w:r w:rsidRPr="008E64A4">
              <w:rPr>
                <w:rFonts w:ascii="Calibri" w:hAnsi="Calibri"/>
                <w:b/>
                <w:sz w:val="20"/>
                <w:szCs w:val="20"/>
              </w:rPr>
              <w:lastRenderedPageBreak/>
              <w:t>Constructing Explanations*</w:t>
            </w:r>
          </w:p>
        </w:tc>
        <w:tc>
          <w:tcPr>
            <w:tcW w:w="2713" w:type="dxa"/>
          </w:tcPr>
          <w:p w14:paraId="5C991A8F" w14:textId="77777777" w:rsidR="002D1EC9" w:rsidRPr="008E64A4" w:rsidRDefault="002D1EC9" w:rsidP="002D1EC9">
            <w:pPr>
              <w:rPr>
                <w:rFonts w:ascii="Calibri" w:hAnsi="Calibri"/>
                <w:sz w:val="20"/>
                <w:szCs w:val="20"/>
              </w:rPr>
            </w:pPr>
            <w:r w:rsidRPr="008E64A4">
              <w:rPr>
                <w:rFonts w:ascii="Calibri" w:hAnsi="Calibri"/>
                <w:sz w:val="20"/>
                <w:szCs w:val="20"/>
              </w:rPr>
              <w:t>Constructing Explanations in K-2 builds on prior experiences and progresses to the use of evidence and ideas in constructing evidence-based accounts of natural phenomena.</w:t>
            </w:r>
          </w:p>
          <w:p w14:paraId="7BDA3B23" w14:textId="789CC194" w:rsidR="002D1EC9" w:rsidRPr="008E64A4" w:rsidRDefault="002D1EC9" w:rsidP="003873EF">
            <w:pPr>
              <w:pStyle w:val="ListParagraph"/>
              <w:numPr>
                <w:ilvl w:val="0"/>
                <w:numId w:val="21"/>
              </w:numPr>
              <w:ind w:left="421"/>
              <w:rPr>
                <w:rFonts w:ascii="Calibri" w:hAnsi="Calibri"/>
                <w:sz w:val="20"/>
                <w:szCs w:val="20"/>
              </w:rPr>
            </w:pPr>
            <w:r w:rsidRPr="008E64A4">
              <w:rPr>
                <w:rFonts w:ascii="Calibri" w:hAnsi="Calibri"/>
                <w:sz w:val="20"/>
                <w:szCs w:val="20"/>
              </w:rPr>
              <w:t>Use information from observations (firsthand and from media) to construct an evidence-based account for natural phenomena.</w:t>
            </w:r>
          </w:p>
        </w:tc>
        <w:tc>
          <w:tcPr>
            <w:tcW w:w="2777" w:type="dxa"/>
          </w:tcPr>
          <w:p w14:paraId="12E70161" w14:textId="67248BC9" w:rsidR="002D1EC9" w:rsidRPr="008E64A4" w:rsidRDefault="002D1EC9" w:rsidP="002D1EC9">
            <w:pPr>
              <w:rPr>
                <w:rFonts w:ascii="Calibri" w:hAnsi="Calibri"/>
                <w:sz w:val="20"/>
                <w:szCs w:val="20"/>
              </w:rPr>
            </w:pPr>
            <w:r w:rsidRPr="008E64A4">
              <w:rPr>
                <w:rFonts w:ascii="Calibri" w:hAnsi="Calibri"/>
                <w:sz w:val="20"/>
                <w:szCs w:val="20"/>
              </w:rPr>
              <w:t>Constructing Explanations in 3-5 builds on prior experiences and progresses to the use of evidence and ideas in constructing explanations that specify variables that describe and predict phenomena.</w:t>
            </w:r>
          </w:p>
          <w:p w14:paraId="06357E21" w14:textId="5CDD5E1F" w:rsidR="0048691C" w:rsidRPr="0048691C" w:rsidRDefault="0048691C" w:rsidP="0048691C">
            <w:pPr>
              <w:pStyle w:val="ListParagraph"/>
              <w:numPr>
                <w:ilvl w:val="0"/>
                <w:numId w:val="32"/>
              </w:numPr>
              <w:rPr>
                <w:rFonts w:ascii="Calibri" w:eastAsia="Times New Roman" w:hAnsi="Calibri" w:cs="Times New Roman"/>
                <w:sz w:val="20"/>
                <w:szCs w:val="20"/>
              </w:rPr>
            </w:pPr>
            <w:r w:rsidRPr="00164551">
              <w:rPr>
                <w:rFonts w:ascii="Calibri" w:eastAsia="Times New Roman" w:hAnsi="Calibri" w:cs="Times New Roman"/>
                <w:sz w:val="20"/>
                <w:szCs w:val="20"/>
              </w:rPr>
              <w:t>Construct an explanation of observed relationships (e.g., the distribution of plants in the back yard).</w:t>
            </w:r>
          </w:p>
          <w:p w14:paraId="432C94C5" w14:textId="77777777" w:rsidR="002D1EC9" w:rsidRPr="008E64A4" w:rsidRDefault="002D1EC9" w:rsidP="002D1EC9">
            <w:pPr>
              <w:pStyle w:val="ListParagraph"/>
              <w:numPr>
                <w:ilvl w:val="0"/>
                <w:numId w:val="32"/>
              </w:numPr>
              <w:rPr>
                <w:rFonts w:ascii="Calibri" w:eastAsia="Times New Roman" w:hAnsi="Calibri" w:cs="Times New Roman"/>
                <w:sz w:val="20"/>
                <w:szCs w:val="20"/>
              </w:rPr>
            </w:pPr>
            <w:r w:rsidRPr="008E64A4">
              <w:rPr>
                <w:rFonts w:ascii="Calibri" w:eastAsia="Times New Roman" w:hAnsi="Calibri" w:cs="Times New Roman"/>
                <w:sz w:val="20"/>
                <w:szCs w:val="20"/>
              </w:rPr>
              <w:t>Use evidence (e.g., measurements, observations, patterns) to construct or support an explanation or design a solution to a problem.</w:t>
            </w:r>
          </w:p>
          <w:p w14:paraId="7E1B9D21" w14:textId="30BB3E9B" w:rsidR="002D1EC9" w:rsidRPr="008E64A4" w:rsidRDefault="002D1EC9" w:rsidP="002D1EC9">
            <w:pPr>
              <w:pStyle w:val="ListParagraph"/>
              <w:ind w:left="408"/>
              <w:rPr>
                <w:rFonts w:ascii="Calibri" w:eastAsia="Times New Roman" w:hAnsi="Calibri" w:cs="Times New Roman"/>
                <w:sz w:val="20"/>
                <w:szCs w:val="20"/>
              </w:rPr>
            </w:pPr>
          </w:p>
        </w:tc>
        <w:tc>
          <w:tcPr>
            <w:tcW w:w="3409" w:type="dxa"/>
          </w:tcPr>
          <w:p w14:paraId="55B70BC6" w14:textId="77777777" w:rsidR="002D1EC9" w:rsidRPr="008E64A4" w:rsidRDefault="002D1EC9" w:rsidP="002D1EC9">
            <w:pPr>
              <w:rPr>
                <w:rFonts w:ascii="Calibri" w:hAnsi="Calibri"/>
                <w:sz w:val="20"/>
                <w:szCs w:val="20"/>
              </w:rPr>
            </w:pPr>
            <w:r w:rsidRPr="008E64A4">
              <w:rPr>
                <w:rFonts w:ascii="Calibri" w:hAnsi="Calibri"/>
                <w:sz w:val="20"/>
                <w:szCs w:val="20"/>
              </w:rPr>
              <w:t>Constructing Explanations in 6-8 builds on prior experiences and progresses to include constructing explanations supported by multiple sources of evidence consistent with scientific ideas, principles, and theories.</w:t>
            </w:r>
          </w:p>
          <w:p w14:paraId="1F609FD0" w14:textId="45E3AFA2" w:rsidR="009A2757" w:rsidRPr="009A2757" w:rsidRDefault="009A2757" w:rsidP="009A2757">
            <w:pPr>
              <w:pStyle w:val="ListParagraph"/>
              <w:numPr>
                <w:ilvl w:val="0"/>
                <w:numId w:val="32"/>
              </w:numPr>
              <w:ind w:left="432"/>
              <w:rPr>
                <w:rFonts w:ascii="Calibri" w:eastAsia="Times New Roman" w:hAnsi="Calibri" w:cs="Times New Roman"/>
                <w:sz w:val="20"/>
                <w:szCs w:val="20"/>
              </w:rPr>
            </w:pPr>
            <w:r w:rsidRPr="00164551">
              <w:rPr>
                <w:rFonts w:ascii="Calibri" w:eastAsia="Times New Roman" w:hAnsi="Calibri" w:cs="Times New Roman"/>
                <w:sz w:val="20"/>
                <w:szCs w:val="20"/>
              </w:rPr>
              <w:t>Construct an explanation that includes qualitative or quantitative relationships betwee</w:t>
            </w:r>
            <w:r w:rsidR="0048691C">
              <w:rPr>
                <w:rFonts w:ascii="Calibri" w:eastAsia="Times New Roman" w:hAnsi="Calibri" w:cs="Times New Roman"/>
                <w:sz w:val="20"/>
                <w:szCs w:val="20"/>
              </w:rPr>
              <w:t xml:space="preserve">n variables that predict </w:t>
            </w:r>
            <w:r w:rsidRPr="00164551">
              <w:rPr>
                <w:rFonts w:ascii="Calibri" w:eastAsia="Times New Roman" w:hAnsi="Calibri" w:cs="Times New Roman"/>
                <w:sz w:val="20"/>
                <w:szCs w:val="20"/>
              </w:rPr>
              <w:t>phenomena.</w:t>
            </w:r>
          </w:p>
          <w:p w14:paraId="0467FF17" w14:textId="39E55CE4" w:rsidR="002D1EC9" w:rsidRPr="008E64A4" w:rsidRDefault="002D1EC9" w:rsidP="002D1EC9">
            <w:pPr>
              <w:pStyle w:val="ListParagraph"/>
              <w:numPr>
                <w:ilvl w:val="0"/>
                <w:numId w:val="32"/>
              </w:numPr>
              <w:ind w:left="432"/>
              <w:rPr>
                <w:rFonts w:ascii="Calibri" w:eastAsia="Times New Roman" w:hAnsi="Calibri" w:cs="Times New Roman"/>
                <w:sz w:val="20"/>
                <w:szCs w:val="20"/>
              </w:rPr>
            </w:pPr>
            <w:r w:rsidRPr="008E64A4">
              <w:rPr>
                <w:rFonts w:ascii="Calibri" w:eastAsia="Times New Roman" w:hAnsi="Calibri" w:cs="Times New Roman"/>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tc>
      </w:tr>
    </w:tbl>
    <w:p w14:paraId="6B1ABC4B" w14:textId="77777777" w:rsidR="006F09A5" w:rsidRPr="008E64A4" w:rsidRDefault="006F09A5" w:rsidP="006F09A5">
      <w:pPr>
        <w:rPr>
          <w:rFonts w:ascii="Calibri" w:hAnsi="Calibri" w:cs="Lora-Regular"/>
          <w:sz w:val="22"/>
          <w:szCs w:val="22"/>
        </w:rPr>
      </w:pPr>
      <w:r w:rsidRPr="008E64A4">
        <w:rPr>
          <w:rFonts w:ascii="Calibri" w:hAnsi="Calibri" w:cs="Lora-Regular"/>
          <w:sz w:val="22"/>
          <w:szCs w:val="22"/>
        </w:rPr>
        <w:t xml:space="preserve">*These SEPs are </w:t>
      </w:r>
      <w:proofErr w:type="spellStart"/>
      <w:r w:rsidRPr="008E64A4">
        <w:rPr>
          <w:rFonts w:ascii="Calibri" w:hAnsi="Calibri" w:cs="Lora-Regular"/>
          <w:sz w:val="22"/>
          <w:szCs w:val="22"/>
        </w:rPr>
        <w:t>summatively</w:t>
      </w:r>
      <w:proofErr w:type="spellEnd"/>
      <w:r w:rsidRPr="008E64A4">
        <w:rPr>
          <w:rFonts w:ascii="Calibri" w:hAnsi="Calibri" w:cs="Lora-Regular"/>
          <w:sz w:val="22"/>
          <w:szCs w:val="22"/>
        </w:rPr>
        <w:t xml:space="preserve"> assessed using the Culminating Project.</w:t>
      </w:r>
    </w:p>
    <w:p w14:paraId="7BB67E6E" w14:textId="77777777" w:rsidR="006F09A5" w:rsidRPr="008E64A4" w:rsidRDefault="006F09A5" w:rsidP="006F09A5">
      <w:pPr>
        <w:rPr>
          <w:rFonts w:ascii="Calibri" w:hAnsi="Calibri" w:cs="Lora-Regular"/>
          <w:sz w:val="22"/>
          <w:szCs w:val="22"/>
        </w:rPr>
      </w:pPr>
    </w:p>
    <w:tbl>
      <w:tblPr>
        <w:tblStyle w:val="TableGrid"/>
        <w:tblW w:w="0" w:type="auto"/>
        <w:tblInd w:w="108" w:type="dxa"/>
        <w:tblLook w:val="04A0" w:firstRow="1" w:lastRow="0" w:firstColumn="1" w:lastColumn="0" w:noHBand="0" w:noVBand="1"/>
      </w:tblPr>
      <w:tblGrid>
        <w:gridCol w:w="1854"/>
        <w:gridCol w:w="2725"/>
        <w:gridCol w:w="2913"/>
        <w:gridCol w:w="3308"/>
      </w:tblGrid>
      <w:tr w:rsidR="006F09A5" w:rsidRPr="008E64A4" w14:paraId="02078D6E" w14:textId="77777777" w:rsidTr="00900AEA">
        <w:trPr>
          <w:trHeight w:val="128"/>
        </w:trPr>
        <w:tc>
          <w:tcPr>
            <w:tcW w:w="1854" w:type="dxa"/>
          </w:tcPr>
          <w:p w14:paraId="231D4576" w14:textId="5B23EBC0" w:rsidR="006F09A5" w:rsidRPr="008E64A4" w:rsidRDefault="006F09A5" w:rsidP="00295378">
            <w:pPr>
              <w:jc w:val="center"/>
              <w:rPr>
                <w:rFonts w:ascii="Calibri" w:hAnsi="Calibri"/>
                <w:b/>
                <w:sz w:val="20"/>
                <w:szCs w:val="20"/>
              </w:rPr>
            </w:pPr>
            <w:r w:rsidRPr="008E64A4">
              <w:rPr>
                <w:rFonts w:ascii="Calibri" w:hAnsi="Calibri"/>
                <w:b/>
                <w:sz w:val="20"/>
                <w:szCs w:val="20"/>
              </w:rPr>
              <w:t>Crosscutting Concept</w:t>
            </w:r>
            <w:r w:rsidR="00B45CA9" w:rsidRPr="008E64A4">
              <w:rPr>
                <w:rFonts w:ascii="Calibri" w:hAnsi="Calibri"/>
                <w:b/>
                <w:sz w:val="20"/>
                <w:szCs w:val="20"/>
              </w:rPr>
              <w:t>s</w:t>
            </w:r>
          </w:p>
        </w:tc>
        <w:tc>
          <w:tcPr>
            <w:tcW w:w="2725" w:type="dxa"/>
          </w:tcPr>
          <w:p w14:paraId="34FE9151"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K-2</w:t>
            </w:r>
          </w:p>
        </w:tc>
        <w:tc>
          <w:tcPr>
            <w:tcW w:w="2913" w:type="dxa"/>
          </w:tcPr>
          <w:p w14:paraId="251994EA"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3-5</w:t>
            </w:r>
          </w:p>
        </w:tc>
        <w:tc>
          <w:tcPr>
            <w:tcW w:w="3308" w:type="dxa"/>
          </w:tcPr>
          <w:p w14:paraId="6172893B"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6-8</w:t>
            </w:r>
          </w:p>
        </w:tc>
      </w:tr>
      <w:tr w:rsidR="00D93FA1" w:rsidRPr="008E64A4" w14:paraId="246D1BB2" w14:textId="77777777" w:rsidTr="00900AEA">
        <w:trPr>
          <w:trHeight w:val="1520"/>
        </w:trPr>
        <w:tc>
          <w:tcPr>
            <w:tcW w:w="1854" w:type="dxa"/>
          </w:tcPr>
          <w:p w14:paraId="057BE9F5" w14:textId="38AA9542" w:rsidR="00D93FA1" w:rsidRPr="008E64A4" w:rsidRDefault="00D93FA1" w:rsidP="00295378">
            <w:pPr>
              <w:rPr>
                <w:rFonts w:ascii="Calibri" w:hAnsi="Calibri"/>
                <w:b/>
                <w:sz w:val="20"/>
                <w:szCs w:val="20"/>
              </w:rPr>
            </w:pPr>
            <w:r w:rsidRPr="00164551">
              <w:rPr>
                <w:rFonts w:ascii="Calibri" w:hAnsi="Calibri"/>
                <w:b/>
                <w:sz w:val="20"/>
                <w:szCs w:val="20"/>
              </w:rPr>
              <w:t>Patterns</w:t>
            </w:r>
            <w:r w:rsidR="00E53A13">
              <w:rPr>
                <w:rFonts w:ascii="Calibri" w:hAnsi="Calibri"/>
                <w:b/>
                <w:sz w:val="20"/>
                <w:szCs w:val="20"/>
              </w:rPr>
              <w:t>*</w:t>
            </w:r>
          </w:p>
        </w:tc>
        <w:tc>
          <w:tcPr>
            <w:tcW w:w="2725" w:type="dxa"/>
          </w:tcPr>
          <w:p w14:paraId="2EA33496" w14:textId="77777777" w:rsidR="00D93FA1" w:rsidRPr="00164551" w:rsidRDefault="00D93FA1" w:rsidP="00D93FA1">
            <w:pPr>
              <w:rPr>
                <w:rFonts w:ascii="Calibri" w:hAnsi="Calibri"/>
                <w:sz w:val="20"/>
                <w:szCs w:val="20"/>
              </w:rPr>
            </w:pPr>
            <w:r w:rsidRPr="00164551">
              <w:rPr>
                <w:rFonts w:ascii="Calibri" w:hAnsi="Calibri"/>
                <w:sz w:val="20"/>
                <w:szCs w:val="20"/>
              </w:rPr>
              <w:t>Students recognize that patterns in the natural and human designed world can be observed, used to describe phenomena, and used as evidence.</w:t>
            </w:r>
          </w:p>
          <w:p w14:paraId="4625230D" w14:textId="77777777" w:rsidR="00D93FA1" w:rsidRPr="00164551" w:rsidRDefault="00D93FA1" w:rsidP="00D93FA1">
            <w:pPr>
              <w:pStyle w:val="Default"/>
              <w:numPr>
                <w:ilvl w:val="0"/>
                <w:numId w:val="31"/>
              </w:numPr>
              <w:rPr>
                <w:rFonts w:ascii="Calibri" w:hAnsi="Calibri"/>
                <w:sz w:val="20"/>
                <w:szCs w:val="20"/>
              </w:rPr>
            </w:pPr>
            <w:r w:rsidRPr="00164551">
              <w:rPr>
                <w:rFonts w:ascii="Calibri" w:hAnsi="Calibri"/>
                <w:sz w:val="20"/>
                <w:szCs w:val="20"/>
              </w:rPr>
              <w:t xml:space="preserve">Patterns in the natural and human designed world can be observed, used to describe phenomena, and used as evidence. </w:t>
            </w:r>
          </w:p>
          <w:p w14:paraId="7DCB1373" w14:textId="77777777" w:rsidR="00D93FA1" w:rsidRPr="008E64A4" w:rsidRDefault="00D93FA1" w:rsidP="00295378">
            <w:pPr>
              <w:rPr>
                <w:rFonts w:ascii="Calibri" w:hAnsi="Calibri"/>
                <w:sz w:val="20"/>
                <w:szCs w:val="20"/>
              </w:rPr>
            </w:pPr>
          </w:p>
        </w:tc>
        <w:tc>
          <w:tcPr>
            <w:tcW w:w="2913" w:type="dxa"/>
          </w:tcPr>
          <w:p w14:paraId="19BE8B48" w14:textId="77777777" w:rsidR="00D93FA1" w:rsidRPr="00164551" w:rsidRDefault="00D93FA1" w:rsidP="00D93FA1">
            <w:pPr>
              <w:rPr>
                <w:rFonts w:ascii="Calibri" w:hAnsi="Calibri"/>
                <w:sz w:val="20"/>
                <w:szCs w:val="20"/>
              </w:rPr>
            </w:pPr>
            <w:r w:rsidRPr="00164551">
              <w:rPr>
                <w:rFonts w:ascii="Calibri" w:hAnsi="Calibri"/>
                <w:sz w:val="20"/>
                <w:szCs w:val="20"/>
              </w:rPr>
              <w:t>Students identify similarities and differences in order to sort and classify natural objects and designed products. They identify patterns related to time, including simple rates of change and cycles, and to use these patterns to make predictions.</w:t>
            </w:r>
          </w:p>
          <w:p w14:paraId="3DF20FAA" w14:textId="77777777" w:rsidR="00D93FA1" w:rsidRPr="00164551" w:rsidRDefault="00D93FA1" w:rsidP="00D93FA1">
            <w:pPr>
              <w:pStyle w:val="Default"/>
              <w:numPr>
                <w:ilvl w:val="0"/>
                <w:numId w:val="31"/>
              </w:numPr>
              <w:rPr>
                <w:rFonts w:ascii="Calibri" w:hAnsi="Calibri"/>
                <w:sz w:val="20"/>
                <w:szCs w:val="20"/>
              </w:rPr>
            </w:pPr>
            <w:r w:rsidRPr="00164551">
              <w:rPr>
                <w:rFonts w:ascii="Calibri" w:hAnsi="Calibri"/>
                <w:sz w:val="20"/>
                <w:szCs w:val="20"/>
              </w:rPr>
              <w:t xml:space="preserve">Similarities and differences in patterns can be used to sort, classify, communicate and analyze simple rates of change for natural phenomena and designed products. </w:t>
            </w:r>
          </w:p>
          <w:p w14:paraId="1C0FD381" w14:textId="77777777" w:rsidR="00361BD2" w:rsidRDefault="00D93FA1" w:rsidP="00295378">
            <w:pPr>
              <w:pStyle w:val="Default"/>
              <w:numPr>
                <w:ilvl w:val="0"/>
                <w:numId w:val="31"/>
              </w:numPr>
              <w:rPr>
                <w:rFonts w:ascii="Calibri" w:hAnsi="Calibri"/>
                <w:sz w:val="20"/>
                <w:szCs w:val="20"/>
              </w:rPr>
            </w:pPr>
            <w:r w:rsidRPr="00164551">
              <w:rPr>
                <w:rFonts w:ascii="Calibri" w:hAnsi="Calibri"/>
                <w:sz w:val="20"/>
                <w:szCs w:val="20"/>
              </w:rPr>
              <w:t xml:space="preserve">Patterns of change can be used to make predictions. </w:t>
            </w:r>
          </w:p>
          <w:p w14:paraId="72B60C80" w14:textId="2631AEBE" w:rsidR="00D93FA1" w:rsidRPr="00361BD2" w:rsidRDefault="00D93FA1" w:rsidP="00295378">
            <w:pPr>
              <w:pStyle w:val="Default"/>
              <w:numPr>
                <w:ilvl w:val="0"/>
                <w:numId w:val="31"/>
              </w:numPr>
              <w:rPr>
                <w:rFonts w:ascii="Calibri" w:hAnsi="Calibri"/>
                <w:sz w:val="20"/>
                <w:szCs w:val="20"/>
              </w:rPr>
            </w:pPr>
            <w:r w:rsidRPr="00361BD2">
              <w:rPr>
                <w:rFonts w:ascii="Calibri" w:hAnsi="Calibri"/>
                <w:sz w:val="20"/>
                <w:szCs w:val="20"/>
              </w:rPr>
              <w:t xml:space="preserve">Patterns can be used as evidence to support an explanation. </w:t>
            </w:r>
          </w:p>
        </w:tc>
        <w:tc>
          <w:tcPr>
            <w:tcW w:w="3308" w:type="dxa"/>
          </w:tcPr>
          <w:p w14:paraId="30834E45" w14:textId="77777777" w:rsidR="00D93FA1" w:rsidRPr="00164551" w:rsidRDefault="00D93FA1" w:rsidP="00D93FA1">
            <w:pPr>
              <w:rPr>
                <w:rFonts w:ascii="Calibri" w:hAnsi="Calibri"/>
                <w:sz w:val="20"/>
                <w:szCs w:val="20"/>
              </w:rPr>
            </w:pPr>
            <w:r w:rsidRPr="00164551">
              <w:rPr>
                <w:rFonts w:ascii="Calibri" w:hAnsi="Calibri"/>
                <w:sz w:val="20"/>
                <w:szCs w:val="20"/>
              </w:rPr>
              <w:t>Students recognize that macroscopic patterns are related to the nature of microscopic and atomic-level structure. They identify patterns in rates of change and other numerical relationships that provide information about natural and human designed systems. They use patterns to identify cause and effect relationships, and use graphs and charts to identify patterns in data.</w:t>
            </w:r>
          </w:p>
          <w:p w14:paraId="664BA8AE" w14:textId="769998A0" w:rsidR="00D93FA1" w:rsidRDefault="00D93FA1" w:rsidP="00295378">
            <w:pPr>
              <w:pStyle w:val="ListParagraph"/>
              <w:numPr>
                <w:ilvl w:val="0"/>
                <w:numId w:val="31"/>
              </w:numPr>
              <w:rPr>
                <w:rFonts w:ascii="Calibri" w:hAnsi="Calibri"/>
                <w:sz w:val="20"/>
                <w:szCs w:val="20"/>
              </w:rPr>
            </w:pPr>
            <w:r>
              <w:rPr>
                <w:rFonts w:ascii="Calibri" w:hAnsi="Calibri"/>
                <w:sz w:val="20"/>
                <w:szCs w:val="20"/>
              </w:rPr>
              <w:t>Patterns in rates of change and other numerical relationships can provide information about natural systems</w:t>
            </w:r>
            <w:r w:rsidRPr="00164551">
              <w:rPr>
                <w:rFonts w:ascii="Calibri" w:hAnsi="Calibri"/>
                <w:sz w:val="20"/>
                <w:szCs w:val="20"/>
              </w:rPr>
              <w:t>.</w:t>
            </w:r>
          </w:p>
          <w:p w14:paraId="4D0A6FBA" w14:textId="7F9310C5" w:rsidR="00D93FA1" w:rsidRPr="00D93FA1" w:rsidRDefault="00D93FA1" w:rsidP="00295378">
            <w:pPr>
              <w:pStyle w:val="ListParagraph"/>
              <w:numPr>
                <w:ilvl w:val="0"/>
                <w:numId w:val="31"/>
              </w:numPr>
              <w:rPr>
                <w:rFonts w:ascii="Calibri" w:hAnsi="Calibri"/>
                <w:sz w:val="20"/>
                <w:szCs w:val="20"/>
              </w:rPr>
            </w:pPr>
            <w:r w:rsidRPr="00D93FA1">
              <w:rPr>
                <w:rFonts w:ascii="Calibri" w:hAnsi="Calibri"/>
                <w:sz w:val="20"/>
                <w:szCs w:val="20"/>
              </w:rPr>
              <w:t xml:space="preserve">Patterns can be used to identify cause-and-effect relationships. </w:t>
            </w:r>
          </w:p>
        </w:tc>
      </w:tr>
      <w:tr w:rsidR="00295378" w:rsidRPr="008E64A4" w14:paraId="30E0E343" w14:textId="77777777" w:rsidTr="00900AEA">
        <w:trPr>
          <w:trHeight w:val="1520"/>
        </w:trPr>
        <w:tc>
          <w:tcPr>
            <w:tcW w:w="1854" w:type="dxa"/>
          </w:tcPr>
          <w:p w14:paraId="76C96523" w14:textId="780437A5" w:rsidR="00295378" w:rsidRPr="008E64A4" w:rsidRDefault="00295378" w:rsidP="00295378">
            <w:pPr>
              <w:rPr>
                <w:rFonts w:ascii="Calibri" w:hAnsi="Calibri"/>
                <w:sz w:val="20"/>
                <w:szCs w:val="20"/>
              </w:rPr>
            </w:pPr>
            <w:r w:rsidRPr="008E64A4">
              <w:rPr>
                <w:rFonts w:ascii="Calibri" w:hAnsi="Calibri"/>
                <w:b/>
                <w:sz w:val="20"/>
                <w:szCs w:val="20"/>
              </w:rPr>
              <w:lastRenderedPageBreak/>
              <w:t>Cause and Effect</w:t>
            </w:r>
            <w:r w:rsidR="00535C20" w:rsidRPr="008E64A4">
              <w:rPr>
                <w:rFonts w:ascii="Calibri" w:hAnsi="Calibri"/>
                <w:b/>
                <w:sz w:val="20"/>
                <w:szCs w:val="20"/>
              </w:rPr>
              <w:t>*</w:t>
            </w:r>
          </w:p>
        </w:tc>
        <w:tc>
          <w:tcPr>
            <w:tcW w:w="2725" w:type="dxa"/>
          </w:tcPr>
          <w:p w14:paraId="00626281" w14:textId="77777777" w:rsidR="00295378" w:rsidRPr="008E64A4" w:rsidRDefault="00295378" w:rsidP="00295378">
            <w:pPr>
              <w:rPr>
                <w:rFonts w:ascii="Calibri" w:hAnsi="Calibri"/>
                <w:sz w:val="20"/>
                <w:szCs w:val="20"/>
              </w:rPr>
            </w:pPr>
            <w:r w:rsidRPr="008E64A4">
              <w:rPr>
                <w:rFonts w:ascii="Calibri" w:hAnsi="Calibri"/>
                <w:sz w:val="20"/>
                <w:szCs w:val="20"/>
              </w:rPr>
              <w:t>Students learn that events have causes that generate observable patterns. They design simple tests to gather evidence to support or refute their own ideas about causes.</w:t>
            </w:r>
          </w:p>
          <w:p w14:paraId="738820B2" w14:textId="11291ECF" w:rsidR="00CE3B30" w:rsidRPr="008E64A4" w:rsidRDefault="00CE3B30" w:rsidP="00643CF9">
            <w:pPr>
              <w:pStyle w:val="ListParagraph"/>
              <w:numPr>
                <w:ilvl w:val="0"/>
                <w:numId w:val="21"/>
              </w:numPr>
              <w:ind w:left="468"/>
              <w:rPr>
                <w:rFonts w:ascii="Calibri" w:hAnsi="Calibri"/>
                <w:sz w:val="20"/>
                <w:szCs w:val="20"/>
              </w:rPr>
            </w:pPr>
            <w:r w:rsidRPr="008E64A4">
              <w:rPr>
                <w:rFonts w:ascii="Calibri" w:hAnsi="Calibri"/>
                <w:sz w:val="20"/>
                <w:szCs w:val="20"/>
              </w:rPr>
              <w:t>Events have causes that generate observable patterns.</w:t>
            </w:r>
          </w:p>
        </w:tc>
        <w:tc>
          <w:tcPr>
            <w:tcW w:w="2913" w:type="dxa"/>
          </w:tcPr>
          <w:p w14:paraId="7EE2CD0E" w14:textId="77777777" w:rsidR="00295378" w:rsidRPr="008E64A4" w:rsidRDefault="00295378" w:rsidP="00295378">
            <w:pPr>
              <w:rPr>
                <w:rFonts w:ascii="Calibri" w:eastAsia="Times New Roman" w:hAnsi="Calibri" w:cs="Times New Roman"/>
                <w:sz w:val="20"/>
                <w:szCs w:val="20"/>
              </w:rPr>
            </w:pPr>
            <w:r w:rsidRPr="008E64A4">
              <w:rPr>
                <w:rFonts w:ascii="Calibri" w:eastAsia="Times New Roman" w:hAnsi="Calibri" w:cs="Times New Roman"/>
                <w:sz w:val="20"/>
                <w:szCs w:val="20"/>
              </w:rPr>
              <w:t>Students routinely identify and test causal relationships and use these relationships to explain change. They understand events that occur together with regularity might or might not signify a cause and effect relationship.</w:t>
            </w:r>
          </w:p>
          <w:p w14:paraId="02F43C77" w14:textId="5B2DA010" w:rsidR="00CE3B30" w:rsidRPr="008E64A4" w:rsidRDefault="00CE3B30" w:rsidP="00643CF9">
            <w:pPr>
              <w:pStyle w:val="ListParagraph"/>
              <w:numPr>
                <w:ilvl w:val="0"/>
                <w:numId w:val="21"/>
              </w:numPr>
              <w:ind w:left="443"/>
              <w:rPr>
                <w:rFonts w:ascii="Calibri" w:eastAsia="Times New Roman" w:hAnsi="Calibri" w:cs="Times New Roman"/>
                <w:sz w:val="20"/>
                <w:szCs w:val="20"/>
              </w:rPr>
            </w:pPr>
            <w:r w:rsidRPr="008E64A4">
              <w:rPr>
                <w:rFonts w:ascii="Calibri" w:eastAsia="Times New Roman" w:hAnsi="Calibri" w:cs="Times New Roman"/>
                <w:sz w:val="20"/>
                <w:szCs w:val="20"/>
              </w:rPr>
              <w:t>Cause and effect relationships are routinely identified, tested, and used to explain change.</w:t>
            </w:r>
          </w:p>
          <w:p w14:paraId="485B5509" w14:textId="040EABA0" w:rsidR="00295378" w:rsidRPr="008E64A4" w:rsidRDefault="00295378" w:rsidP="00295378">
            <w:pPr>
              <w:rPr>
                <w:rFonts w:ascii="Calibri" w:eastAsia="Times New Roman" w:hAnsi="Calibri" w:cs="Times New Roman"/>
                <w:sz w:val="20"/>
                <w:szCs w:val="20"/>
              </w:rPr>
            </w:pPr>
          </w:p>
        </w:tc>
        <w:tc>
          <w:tcPr>
            <w:tcW w:w="3308" w:type="dxa"/>
          </w:tcPr>
          <w:p w14:paraId="566BE2AE" w14:textId="77777777" w:rsidR="00295378" w:rsidRPr="008E64A4" w:rsidRDefault="00295378" w:rsidP="00295378">
            <w:pPr>
              <w:rPr>
                <w:rFonts w:ascii="Calibri" w:eastAsia="Times New Roman" w:hAnsi="Calibri" w:cs="Times New Roman"/>
                <w:sz w:val="20"/>
                <w:szCs w:val="20"/>
              </w:rPr>
            </w:pPr>
            <w:r w:rsidRPr="008E64A4">
              <w:rPr>
                <w:rFonts w:ascii="Calibri" w:eastAsia="Times New Roman" w:hAnsi="Calibri" w:cs="Times New Roman"/>
                <w:sz w:val="20"/>
                <w:szCs w:val="20"/>
              </w:rPr>
              <w:t>Students classify relationships as causal or correlational, and recognize that correlation does not necessarily imply causation. They use cause and effect relationships to predict phenomena in natural or designed systems. They also understand that phenomena may have more than one cause, and some cause and effect relationships in systems can only be described using probability</w:t>
            </w:r>
            <w:r w:rsidR="00431342" w:rsidRPr="008E64A4">
              <w:rPr>
                <w:rFonts w:ascii="Calibri" w:eastAsia="Times New Roman" w:hAnsi="Calibri" w:cs="Times New Roman"/>
                <w:sz w:val="20"/>
                <w:szCs w:val="20"/>
              </w:rPr>
              <w:t>.</w:t>
            </w:r>
          </w:p>
          <w:p w14:paraId="72DA0439" w14:textId="7BB6E8CC" w:rsidR="00431342" w:rsidRPr="008E64A4" w:rsidRDefault="00431342" w:rsidP="002D1EC9">
            <w:pPr>
              <w:pStyle w:val="ListParagraph"/>
              <w:numPr>
                <w:ilvl w:val="0"/>
                <w:numId w:val="21"/>
              </w:numPr>
              <w:ind w:left="410"/>
              <w:rPr>
                <w:rFonts w:ascii="Calibri" w:eastAsia="Times New Roman" w:hAnsi="Calibri" w:cs="Times New Roman"/>
                <w:sz w:val="20"/>
                <w:szCs w:val="20"/>
              </w:rPr>
            </w:pPr>
            <w:r w:rsidRPr="008E64A4">
              <w:rPr>
                <w:rFonts w:ascii="Calibri" w:eastAsia="Times New Roman" w:hAnsi="Calibri" w:cs="Times New Roman"/>
                <w:sz w:val="20"/>
                <w:szCs w:val="20"/>
              </w:rPr>
              <w:t>Cause and effect relationships may be used to predict phenomena in natural or designed systems.</w:t>
            </w:r>
          </w:p>
        </w:tc>
      </w:tr>
      <w:tr w:rsidR="00964A3B" w:rsidRPr="008E64A4" w14:paraId="5C930B85" w14:textId="77777777" w:rsidTr="00900AEA">
        <w:trPr>
          <w:trHeight w:val="1520"/>
        </w:trPr>
        <w:tc>
          <w:tcPr>
            <w:tcW w:w="1854" w:type="dxa"/>
          </w:tcPr>
          <w:p w14:paraId="0B5A518A" w14:textId="05890E3A" w:rsidR="00964A3B" w:rsidRDefault="00964A3B" w:rsidP="00295378">
            <w:pPr>
              <w:rPr>
                <w:rFonts w:ascii="Calibri" w:hAnsi="Calibri"/>
                <w:b/>
                <w:sz w:val="20"/>
                <w:szCs w:val="20"/>
              </w:rPr>
            </w:pPr>
            <w:r w:rsidRPr="00841DD3">
              <w:rPr>
                <w:rFonts w:ascii="Calibri" w:hAnsi="Calibri"/>
                <w:b/>
                <w:sz w:val="20"/>
                <w:szCs w:val="20"/>
              </w:rPr>
              <w:t>Systems and System Models*</w:t>
            </w:r>
          </w:p>
        </w:tc>
        <w:tc>
          <w:tcPr>
            <w:tcW w:w="2725" w:type="dxa"/>
          </w:tcPr>
          <w:p w14:paraId="75F386FB" w14:textId="77777777" w:rsidR="00964A3B" w:rsidRPr="00841DD3" w:rsidRDefault="00964A3B" w:rsidP="002D189B">
            <w:pPr>
              <w:rPr>
                <w:rFonts w:ascii="Calibri" w:hAnsi="Calibri"/>
                <w:sz w:val="20"/>
                <w:szCs w:val="20"/>
              </w:rPr>
            </w:pPr>
            <w:r w:rsidRPr="00841DD3">
              <w:rPr>
                <w:rFonts w:ascii="Calibri" w:hAnsi="Calibri"/>
                <w:sz w:val="20"/>
                <w:szCs w:val="20"/>
              </w:rPr>
              <w:t>Students</w:t>
            </w:r>
            <w:r w:rsidRPr="00841DD3">
              <w:rPr>
                <w:rFonts w:ascii="Calibri" w:eastAsia="Times New Roman" w:hAnsi="Calibri" w:cs="Times New Roman"/>
                <w:sz w:val="20"/>
                <w:szCs w:val="20"/>
              </w:rPr>
              <w:t xml:space="preserve"> understand objects and organisms can be described in terms of their parts; and systems in the natural and designed world have parts that work together.</w:t>
            </w:r>
          </w:p>
          <w:p w14:paraId="32A2F300" w14:textId="77777777" w:rsidR="00964A3B" w:rsidRDefault="00964A3B" w:rsidP="00361BD2">
            <w:pPr>
              <w:pStyle w:val="ListParagraph"/>
              <w:numPr>
                <w:ilvl w:val="0"/>
                <w:numId w:val="33"/>
              </w:numPr>
              <w:ind w:left="456"/>
              <w:rPr>
                <w:rFonts w:ascii="Calibri" w:eastAsia="Times New Roman" w:hAnsi="Calibri" w:cs="Times New Roman"/>
                <w:sz w:val="20"/>
                <w:szCs w:val="20"/>
              </w:rPr>
            </w:pPr>
            <w:r w:rsidRPr="00841DD3">
              <w:rPr>
                <w:rFonts w:ascii="Calibri" w:eastAsia="Times New Roman" w:hAnsi="Calibri" w:cs="Times New Roman"/>
                <w:sz w:val="20"/>
                <w:szCs w:val="20"/>
              </w:rPr>
              <w:t>Objects and organisms can be described in terms of their parts.</w:t>
            </w:r>
          </w:p>
          <w:p w14:paraId="22F6CB3D" w14:textId="305119DF" w:rsidR="00964A3B" w:rsidRPr="00964A3B" w:rsidRDefault="00964A3B" w:rsidP="00361BD2">
            <w:pPr>
              <w:pStyle w:val="ListParagraph"/>
              <w:numPr>
                <w:ilvl w:val="0"/>
                <w:numId w:val="33"/>
              </w:numPr>
              <w:ind w:left="456"/>
              <w:rPr>
                <w:rFonts w:ascii="Calibri" w:eastAsia="Times New Roman" w:hAnsi="Calibri" w:cs="Times New Roman"/>
                <w:sz w:val="20"/>
                <w:szCs w:val="20"/>
              </w:rPr>
            </w:pPr>
            <w:r w:rsidRPr="00964A3B">
              <w:rPr>
                <w:rFonts w:ascii="Calibri" w:eastAsia="Times New Roman" w:hAnsi="Calibri" w:cs="Times New Roman"/>
                <w:sz w:val="20"/>
                <w:szCs w:val="20"/>
              </w:rPr>
              <w:t>Systems in the natural and designed world have parts that work together.</w:t>
            </w:r>
          </w:p>
        </w:tc>
        <w:tc>
          <w:tcPr>
            <w:tcW w:w="2913" w:type="dxa"/>
          </w:tcPr>
          <w:p w14:paraId="108C01FF" w14:textId="77777777" w:rsidR="00964A3B" w:rsidRPr="00841DD3" w:rsidRDefault="00964A3B" w:rsidP="002D189B">
            <w:pPr>
              <w:rPr>
                <w:rFonts w:ascii="Calibri" w:eastAsia="Times New Roman" w:hAnsi="Calibri" w:cs="Times New Roman"/>
                <w:sz w:val="20"/>
                <w:szCs w:val="20"/>
              </w:rPr>
            </w:pPr>
            <w:r w:rsidRPr="00841DD3">
              <w:rPr>
                <w:rFonts w:ascii="Calibri" w:eastAsia="Times New Roman" w:hAnsi="Calibri" w:cs="Times New Roman"/>
                <w:sz w:val="20"/>
                <w:szCs w:val="20"/>
              </w:rPr>
              <w:t>Students understand that a system is a group of related parts that make up a whole and can carry out functions its individual parts cannot. They can also describe a system in terms of its components and their interactions.</w:t>
            </w:r>
          </w:p>
          <w:p w14:paraId="5FB28019" w14:textId="77777777" w:rsidR="00964A3B" w:rsidRDefault="00964A3B" w:rsidP="00361BD2">
            <w:pPr>
              <w:pStyle w:val="ListParagraph"/>
              <w:numPr>
                <w:ilvl w:val="0"/>
                <w:numId w:val="33"/>
              </w:numPr>
              <w:ind w:left="483"/>
              <w:rPr>
                <w:rFonts w:ascii="Calibri" w:eastAsia="Times New Roman" w:hAnsi="Calibri" w:cs="Times New Roman"/>
                <w:sz w:val="20"/>
                <w:szCs w:val="20"/>
              </w:rPr>
            </w:pPr>
            <w:r w:rsidRPr="00841DD3">
              <w:rPr>
                <w:rFonts w:ascii="Calibri" w:eastAsia="Times New Roman" w:hAnsi="Calibri" w:cs="Times New Roman"/>
                <w:sz w:val="20"/>
                <w:szCs w:val="20"/>
              </w:rPr>
              <w:t>A system is a group of related parts that make up a whole and can carry out functions its individual parts cannot.</w:t>
            </w:r>
          </w:p>
          <w:p w14:paraId="70DFAE29" w14:textId="5DE93564" w:rsidR="00964A3B" w:rsidRPr="00964A3B" w:rsidRDefault="00964A3B" w:rsidP="00361BD2">
            <w:pPr>
              <w:pStyle w:val="ListParagraph"/>
              <w:numPr>
                <w:ilvl w:val="0"/>
                <w:numId w:val="33"/>
              </w:numPr>
              <w:ind w:left="483"/>
              <w:rPr>
                <w:rFonts w:ascii="Calibri" w:eastAsia="Times New Roman" w:hAnsi="Calibri" w:cs="Times New Roman"/>
                <w:sz w:val="20"/>
                <w:szCs w:val="20"/>
              </w:rPr>
            </w:pPr>
            <w:r w:rsidRPr="00964A3B">
              <w:rPr>
                <w:rFonts w:ascii="Calibri" w:eastAsia="Times New Roman" w:hAnsi="Calibri" w:cs="Times New Roman"/>
                <w:sz w:val="20"/>
                <w:szCs w:val="20"/>
              </w:rPr>
              <w:t>A system can be described in terms of its components and their interactions.</w:t>
            </w:r>
          </w:p>
        </w:tc>
        <w:tc>
          <w:tcPr>
            <w:tcW w:w="3308" w:type="dxa"/>
          </w:tcPr>
          <w:p w14:paraId="0E5C5990" w14:textId="77777777" w:rsidR="00964A3B" w:rsidRPr="00841DD3" w:rsidRDefault="00964A3B" w:rsidP="002D189B">
            <w:pPr>
              <w:rPr>
                <w:rFonts w:ascii="Calibri" w:eastAsia="Times New Roman" w:hAnsi="Calibri" w:cs="Times New Roman"/>
                <w:sz w:val="20"/>
                <w:szCs w:val="20"/>
              </w:rPr>
            </w:pPr>
            <w:r w:rsidRPr="00841DD3">
              <w:rPr>
                <w:rFonts w:ascii="Calibri" w:eastAsia="Times New Roman" w:hAnsi="Calibri" w:cs="Times New Roman"/>
                <w:sz w:val="20"/>
                <w:szCs w:val="20"/>
              </w:rPr>
              <w:t>Students can understand that systems may interact with other systems; they may have sub-systems and be a part of larger complex systems. They can use models to represent systems and their interactions—such as inputs, processes and outputs—and energy, matter, and information flows within systems. They can also learn that models are limited in that they only represent certain aspects of the system under study.</w:t>
            </w:r>
          </w:p>
          <w:p w14:paraId="6F8B4610" w14:textId="29BA39B1" w:rsidR="00964A3B" w:rsidRDefault="00964A3B" w:rsidP="00361BD2">
            <w:pPr>
              <w:numPr>
                <w:ilvl w:val="0"/>
                <w:numId w:val="34"/>
              </w:numPr>
              <w:ind w:left="467"/>
              <w:textAlignment w:val="baseline"/>
              <w:rPr>
                <w:rFonts w:ascii="Calibri" w:hAnsi="Calibri" w:cs="Times New Roman"/>
                <w:color w:val="000000"/>
                <w:sz w:val="20"/>
                <w:szCs w:val="20"/>
              </w:rPr>
            </w:pPr>
            <w:r>
              <w:rPr>
                <w:rFonts w:ascii="Calibri" w:hAnsi="Calibri" w:cs="Times New Roman"/>
                <w:color w:val="000000"/>
                <w:sz w:val="20"/>
                <w:szCs w:val="20"/>
              </w:rPr>
              <w:t>Systems may interact with other systems; they may have sub-systems and be a part of a larger complex system.</w:t>
            </w:r>
          </w:p>
          <w:p w14:paraId="50295447" w14:textId="4D0BC255" w:rsidR="00964A3B" w:rsidRPr="00964A3B" w:rsidRDefault="00964A3B" w:rsidP="00361BD2">
            <w:pPr>
              <w:numPr>
                <w:ilvl w:val="0"/>
                <w:numId w:val="34"/>
              </w:numPr>
              <w:ind w:left="467"/>
              <w:textAlignment w:val="baseline"/>
              <w:rPr>
                <w:rFonts w:ascii="Calibri" w:hAnsi="Calibri" w:cs="Times New Roman"/>
                <w:color w:val="000000"/>
                <w:sz w:val="20"/>
                <w:szCs w:val="20"/>
              </w:rPr>
            </w:pPr>
            <w:r w:rsidRPr="00964A3B">
              <w:rPr>
                <w:rFonts w:ascii="Calibri" w:hAnsi="Calibri" w:cs="Times New Roman"/>
                <w:color w:val="000000"/>
                <w:sz w:val="20"/>
                <w:szCs w:val="20"/>
              </w:rPr>
              <w:t>Models can be used to represent systems and their interactions—such as inputs, processes and outputs—and energy and matter flows within systems.</w:t>
            </w:r>
          </w:p>
        </w:tc>
      </w:tr>
      <w:tr w:rsidR="00361BD2" w:rsidRPr="008E64A4" w14:paraId="3187F17F" w14:textId="77777777" w:rsidTr="00E53A13">
        <w:trPr>
          <w:trHeight w:val="1259"/>
        </w:trPr>
        <w:tc>
          <w:tcPr>
            <w:tcW w:w="1854" w:type="dxa"/>
          </w:tcPr>
          <w:p w14:paraId="03D9C9D2" w14:textId="4450F376" w:rsidR="00361BD2" w:rsidRPr="008E64A4" w:rsidRDefault="00361BD2" w:rsidP="00295378">
            <w:pPr>
              <w:rPr>
                <w:rFonts w:ascii="Calibri" w:hAnsi="Calibri"/>
                <w:b/>
                <w:sz w:val="20"/>
                <w:szCs w:val="20"/>
              </w:rPr>
            </w:pPr>
            <w:r>
              <w:rPr>
                <w:rFonts w:ascii="Calibri" w:hAnsi="Calibri"/>
                <w:b/>
                <w:sz w:val="20"/>
                <w:szCs w:val="20"/>
              </w:rPr>
              <w:t>Energy and Matter*</w:t>
            </w:r>
          </w:p>
        </w:tc>
        <w:tc>
          <w:tcPr>
            <w:tcW w:w="2725" w:type="dxa"/>
          </w:tcPr>
          <w:p w14:paraId="3395AB35" w14:textId="77777777" w:rsidR="00361BD2" w:rsidRPr="006A4917" w:rsidRDefault="00361BD2" w:rsidP="00361BD2">
            <w:pPr>
              <w:rPr>
                <w:rFonts w:ascii="Calibri" w:eastAsia="Times New Roman" w:hAnsi="Calibri" w:cs="Times New Roman"/>
                <w:sz w:val="20"/>
                <w:szCs w:val="20"/>
              </w:rPr>
            </w:pPr>
            <w:r w:rsidRPr="006A4917">
              <w:rPr>
                <w:rFonts w:ascii="Calibri" w:eastAsia="Times New Roman" w:hAnsi="Calibri" w:cs="Times New Roman"/>
                <w:sz w:val="20"/>
                <w:szCs w:val="20"/>
              </w:rPr>
              <w:t>Students observe objects may break into smaller pieces, be put together into larger pieces, or change shapes.</w:t>
            </w:r>
          </w:p>
          <w:p w14:paraId="0FD5EBBF" w14:textId="77777777" w:rsidR="00361BD2" w:rsidRPr="006A4917" w:rsidRDefault="00361BD2" w:rsidP="00361BD2">
            <w:pPr>
              <w:pStyle w:val="ListParagraph"/>
              <w:numPr>
                <w:ilvl w:val="0"/>
                <w:numId w:val="25"/>
              </w:numPr>
              <w:ind w:left="468"/>
              <w:rPr>
                <w:rFonts w:ascii="Calibri" w:hAnsi="Calibri"/>
                <w:sz w:val="20"/>
                <w:szCs w:val="20"/>
              </w:rPr>
            </w:pPr>
            <w:r w:rsidRPr="006A4917">
              <w:rPr>
                <w:rFonts w:ascii="Calibri" w:hAnsi="Calibri"/>
                <w:sz w:val="20"/>
                <w:szCs w:val="20"/>
              </w:rPr>
              <w:t xml:space="preserve">Objects may break into smaller pieces, be put together into larger pieces, or change shapes. </w:t>
            </w:r>
          </w:p>
          <w:p w14:paraId="55203D5A" w14:textId="7098DE51" w:rsidR="00361BD2" w:rsidRPr="008E64A4" w:rsidRDefault="00361BD2" w:rsidP="00964A3B">
            <w:pPr>
              <w:pStyle w:val="ListParagraph"/>
              <w:ind w:left="378"/>
              <w:rPr>
                <w:rFonts w:ascii="Calibri" w:eastAsia="Times New Roman" w:hAnsi="Calibri" w:cs="Times New Roman"/>
                <w:sz w:val="20"/>
                <w:szCs w:val="20"/>
              </w:rPr>
            </w:pPr>
          </w:p>
        </w:tc>
        <w:tc>
          <w:tcPr>
            <w:tcW w:w="2913" w:type="dxa"/>
          </w:tcPr>
          <w:p w14:paraId="4C922B50" w14:textId="77777777" w:rsidR="00361BD2" w:rsidRPr="006A4917" w:rsidRDefault="00361BD2" w:rsidP="00361BD2">
            <w:pPr>
              <w:rPr>
                <w:rFonts w:ascii="Calibri" w:eastAsia="Times New Roman" w:hAnsi="Calibri" w:cs="Times New Roman"/>
                <w:sz w:val="20"/>
                <w:szCs w:val="20"/>
              </w:rPr>
            </w:pPr>
            <w:r w:rsidRPr="006A4917">
              <w:rPr>
                <w:rFonts w:ascii="Calibri" w:eastAsia="Times New Roman" w:hAnsi="Calibri" w:cs="Times New Roman"/>
                <w:sz w:val="20"/>
                <w:szCs w:val="20"/>
              </w:rPr>
              <w:t>Students learn matter is made of particles and energy can be transferred in various ways and between objects. Students observe the conservation of matter by tracking matter flows and cycles before and after processes and recognizing the total weight of substances does not change.</w:t>
            </w:r>
          </w:p>
          <w:p w14:paraId="1E947288" w14:textId="77777777" w:rsidR="00361BD2" w:rsidRPr="00DD0B74" w:rsidRDefault="00361BD2" w:rsidP="00361BD2">
            <w:pPr>
              <w:pStyle w:val="ListParagraph"/>
              <w:numPr>
                <w:ilvl w:val="0"/>
                <w:numId w:val="24"/>
              </w:numPr>
              <w:ind w:left="443"/>
              <w:rPr>
                <w:rFonts w:ascii="Calibri" w:eastAsia="Times New Roman" w:hAnsi="Calibri" w:cs="Times New Roman"/>
                <w:sz w:val="20"/>
                <w:szCs w:val="20"/>
              </w:rPr>
            </w:pPr>
            <w:r w:rsidRPr="006A4917">
              <w:rPr>
                <w:rFonts w:ascii="Calibri" w:eastAsia="Times New Roman" w:hAnsi="Calibri" w:cs="Times New Roman"/>
                <w:sz w:val="20"/>
                <w:szCs w:val="20"/>
              </w:rPr>
              <w:t>Matter is made of particles.</w:t>
            </w:r>
          </w:p>
          <w:p w14:paraId="3FFA9669" w14:textId="6EBF7FFA" w:rsidR="00361BD2" w:rsidRDefault="00361BD2" w:rsidP="00361BD2">
            <w:pPr>
              <w:pStyle w:val="ListParagraph"/>
              <w:numPr>
                <w:ilvl w:val="0"/>
                <w:numId w:val="24"/>
              </w:numPr>
              <w:ind w:left="443"/>
              <w:rPr>
                <w:rFonts w:ascii="Calibri" w:eastAsia="Times New Roman" w:hAnsi="Calibri" w:cs="Times New Roman"/>
                <w:sz w:val="20"/>
                <w:szCs w:val="20"/>
              </w:rPr>
            </w:pPr>
            <w:r>
              <w:rPr>
                <w:rFonts w:ascii="Calibri" w:eastAsia="Times New Roman" w:hAnsi="Calibri" w:cs="Times New Roman"/>
                <w:sz w:val="20"/>
                <w:szCs w:val="20"/>
              </w:rPr>
              <w:lastRenderedPageBreak/>
              <w:t>Matter is transported into, out of, and within systems.</w:t>
            </w:r>
          </w:p>
          <w:p w14:paraId="50DE8B26" w14:textId="0B690D2B" w:rsidR="00361BD2" w:rsidRPr="008E64A4" w:rsidRDefault="00361BD2" w:rsidP="00964A3B">
            <w:pPr>
              <w:pStyle w:val="ListParagraph"/>
              <w:numPr>
                <w:ilvl w:val="0"/>
                <w:numId w:val="21"/>
              </w:numPr>
              <w:ind w:left="443"/>
              <w:rPr>
                <w:rFonts w:ascii="Calibri" w:eastAsia="Times New Roman" w:hAnsi="Calibri" w:cs="Times New Roman"/>
                <w:sz w:val="20"/>
                <w:szCs w:val="20"/>
              </w:rPr>
            </w:pPr>
            <w:r w:rsidRPr="00DD0B74">
              <w:rPr>
                <w:rFonts w:ascii="Calibri" w:eastAsia="Times New Roman" w:hAnsi="Calibri" w:cs="Times New Roman"/>
                <w:sz w:val="20"/>
                <w:szCs w:val="20"/>
              </w:rPr>
              <w:t>Energy can be transferred in various ways and between objects.</w:t>
            </w:r>
          </w:p>
        </w:tc>
        <w:tc>
          <w:tcPr>
            <w:tcW w:w="3308" w:type="dxa"/>
          </w:tcPr>
          <w:p w14:paraId="7A7B74DA" w14:textId="2537F505" w:rsidR="00361BD2" w:rsidRPr="00E53A13" w:rsidRDefault="00361BD2" w:rsidP="00E53A13">
            <w:pPr>
              <w:rPr>
                <w:rFonts w:ascii="Calibri" w:hAnsi="Calibri"/>
                <w:sz w:val="20"/>
                <w:szCs w:val="20"/>
              </w:rPr>
            </w:pPr>
            <w:r w:rsidRPr="006A4917">
              <w:rPr>
                <w:rFonts w:ascii="Calibri" w:hAnsi="Calibri"/>
                <w:sz w:val="20"/>
                <w:szCs w:val="20"/>
              </w:rPr>
              <w:lastRenderedPageBreak/>
              <w:t>Students learn matter is conserved because atoms are conserved in physical and chemical processes. They also learn</w:t>
            </w:r>
            <w:r>
              <w:rPr>
                <w:rFonts w:ascii="Calibri" w:hAnsi="Calibri"/>
                <w:sz w:val="20"/>
                <w:szCs w:val="20"/>
              </w:rPr>
              <w:t xml:space="preserve"> that</w:t>
            </w:r>
            <w:r w:rsidRPr="006A4917">
              <w:rPr>
                <w:rFonts w:ascii="Calibri" w:hAnsi="Calibri"/>
                <w:sz w:val="20"/>
                <w:szCs w:val="20"/>
              </w:rPr>
              <w:t xml:space="preserve"> within a natural or designed system, the transfer of energy drives the m</w:t>
            </w:r>
            <w:r w:rsidR="00E53A13">
              <w:rPr>
                <w:rFonts w:ascii="Calibri" w:hAnsi="Calibri"/>
                <w:sz w:val="20"/>
                <w:szCs w:val="20"/>
              </w:rPr>
              <w:t>otion and/or cycling of matter</w:t>
            </w:r>
            <w:r w:rsidRPr="00E53A13">
              <w:rPr>
                <w:rFonts w:ascii="Calibri" w:hAnsi="Calibri"/>
                <w:sz w:val="20"/>
                <w:szCs w:val="20"/>
              </w:rPr>
              <w:t>.</w:t>
            </w:r>
          </w:p>
          <w:p w14:paraId="048D0866" w14:textId="6D3EC847" w:rsidR="00361BD2" w:rsidRPr="008E64A4" w:rsidRDefault="00361BD2" w:rsidP="00643CF9">
            <w:pPr>
              <w:pStyle w:val="ListParagraph"/>
              <w:numPr>
                <w:ilvl w:val="0"/>
                <w:numId w:val="21"/>
              </w:numPr>
              <w:ind w:left="410"/>
              <w:rPr>
                <w:rFonts w:ascii="Calibri" w:eastAsia="Times New Roman" w:hAnsi="Calibri" w:cs="Times New Roman"/>
                <w:sz w:val="20"/>
                <w:szCs w:val="20"/>
              </w:rPr>
            </w:pPr>
            <w:r w:rsidRPr="00DD0B74">
              <w:rPr>
                <w:rFonts w:ascii="Calibri" w:eastAsia="Times New Roman" w:hAnsi="Calibri" w:cs="Times New Roman"/>
                <w:sz w:val="20"/>
                <w:szCs w:val="20"/>
              </w:rPr>
              <w:t>The transfer of energy can be tracked as energy flows through a natural system</w:t>
            </w:r>
          </w:p>
        </w:tc>
      </w:tr>
    </w:tbl>
    <w:p w14:paraId="4EB7221F" w14:textId="77777777" w:rsidR="009D554A" w:rsidRPr="008E64A4" w:rsidRDefault="006F09A5" w:rsidP="003D1BCB">
      <w:pPr>
        <w:rPr>
          <w:rFonts w:ascii="Calibri" w:hAnsi="Calibri" w:cs="Lora-Regular"/>
          <w:sz w:val="22"/>
          <w:szCs w:val="22"/>
        </w:rPr>
      </w:pPr>
      <w:r w:rsidRPr="008E64A4">
        <w:rPr>
          <w:rFonts w:ascii="Calibri" w:hAnsi="Calibri" w:cs="Lora-Regular"/>
          <w:sz w:val="22"/>
          <w:szCs w:val="22"/>
        </w:rPr>
        <w:lastRenderedPageBreak/>
        <w:t xml:space="preserve">*These CCCs are </w:t>
      </w:r>
      <w:proofErr w:type="spellStart"/>
      <w:r w:rsidRPr="008E64A4">
        <w:rPr>
          <w:rFonts w:ascii="Calibri" w:hAnsi="Calibri" w:cs="Lora-Regular"/>
          <w:sz w:val="22"/>
          <w:szCs w:val="22"/>
        </w:rPr>
        <w:t>summatively</w:t>
      </w:r>
      <w:proofErr w:type="spellEnd"/>
      <w:r w:rsidRPr="008E64A4">
        <w:rPr>
          <w:rFonts w:ascii="Calibri" w:hAnsi="Calibri" w:cs="Lora-Regular"/>
          <w:sz w:val="22"/>
          <w:szCs w:val="22"/>
        </w:rPr>
        <w:t xml:space="preserve"> assessed using the Culminating Project.</w:t>
      </w:r>
    </w:p>
    <w:p w14:paraId="7A0E0B6B" w14:textId="77777777" w:rsidR="00543986" w:rsidRDefault="00543986" w:rsidP="003D1BCB">
      <w:pPr>
        <w:rPr>
          <w:rFonts w:ascii="Calibri" w:hAnsi="Calibri"/>
          <w:b/>
          <w:sz w:val="22"/>
          <w:szCs w:val="22"/>
          <w:u w:val="single"/>
        </w:rPr>
      </w:pPr>
    </w:p>
    <w:p w14:paraId="071181AE" w14:textId="5BFFFCCF" w:rsidR="00080BBA" w:rsidRPr="008E64A4" w:rsidRDefault="0058290C" w:rsidP="003D1BCB">
      <w:pPr>
        <w:rPr>
          <w:rFonts w:ascii="Calibri" w:hAnsi="Calibri" w:cs="Lora-Regular"/>
          <w:sz w:val="22"/>
          <w:szCs w:val="22"/>
        </w:rPr>
      </w:pPr>
      <w:r w:rsidRPr="008E64A4">
        <w:rPr>
          <w:rFonts w:ascii="Calibri" w:hAnsi="Calibri"/>
          <w:b/>
          <w:sz w:val="22"/>
          <w:szCs w:val="22"/>
          <w:u w:val="single"/>
        </w:rPr>
        <w:t xml:space="preserve">Progression of Knowledge from Kindergarten – </w:t>
      </w:r>
      <w:r w:rsidR="00244EEE">
        <w:rPr>
          <w:rFonts w:ascii="Calibri" w:hAnsi="Calibri"/>
          <w:b/>
          <w:sz w:val="22"/>
          <w:szCs w:val="22"/>
          <w:u w:val="single"/>
        </w:rPr>
        <w:t>8</w:t>
      </w:r>
      <w:r w:rsidRPr="008E64A4">
        <w:rPr>
          <w:rFonts w:ascii="Calibri" w:hAnsi="Calibri"/>
          <w:b/>
          <w:sz w:val="22"/>
          <w:szCs w:val="22"/>
          <w:u w:val="single"/>
          <w:vertAlign w:val="superscript"/>
        </w:rPr>
        <w:t>th</w:t>
      </w:r>
      <w:r w:rsidRPr="008E64A4">
        <w:rPr>
          <w:rFonts w:ascii="Calibri" w:hAnsi="Calibri"/>
          <w:b/>
          <w:sz w:val="22"/>
          <w:szCs w:val="22"/>
          <w:u w:val="single"/>
        </w:rPr>
        <w:t xml:space="preserve"> grade</w:t>
      </w:r>
    </w:p>
    <w:p w14:paraId="0F29F2FB" w14:textId="77777777" w:rsidR="00312C8C" w:rsidRPr="008E64A4" w:rsidRDefault="00312C8C" w:rsidP="003D1BCB">
      <w:pPr>
        <w:rPr>
          <w:rFonts w:ascii="Calibri" w:eastAsia="Times New Roman" w:hAnsi="Calibri" w:cs="Times New Roman"/>
          <w:sz w:val="22"/>
          <w:szCs w:val="22"/>
          <w:highlight w:val="yellow"/>
        </w:rPr>
      </w:pPr>
    </w:p>
    <w:p w14:paraId="3BB4BD61" w14:textId="2EF2C473" w:rsidR="00750715" w:rsidRPr="00DB4319" w:rsidRDefault="00750715" w:rsidP="00750715">
      <w:pPr>
        <w:rPr>
          <w:rFonts w:ascii="Calibri" w:hAnsi="Calibri"/>
          <w:sz w:val="22"/>
          <w:szCs w:val="22"/>
        </w:rPr>
      </w:pPr>
      <w:r w:rsidRPr="00DB4319">
        <w:rPr>
          <w:rFonts w:ascii="Calibri" w:hAnsi="Calibri"/>
          <w:sz w:val="22"/>
          <w:szCs w:val="22"/>
          <w:u w:val="single"/>
        </w:rPr>
        <w:t>LS2.A. Interdependent Relationships in Ecosystems</w:t>
      </w:r>
      <w:r w:rsidRPr="00DB4319">
        <w:rPr>
          <w:rFonts w:ascii="Calibri" w:hAnsi="Calibri"/>
          <w:sz w:val="22"/>
          <w:szCs w:val="22"/>
        </w:rPr>
        <w:t>: In Kindergarten - second grade, students begin to think about the different living things in an environment, the matter that plants need to grow, and one example of how plants and animals interact. At this stage, the knowledge is context specific and does not connect these pieces within an ecosystem as a whole. In third – fifth grade, students begin to make these connections as they consider the interactions between four broad parts of the environment.</w:t>
      </w:r>
      <w:r>
        <w:rPr>
          <w:rFonts w:ascii="Calibri" w:hAnsi="Calibri"/>
          <w:sz w:val="22"/>
          <w:szCs w:val="22"/>
        </w:rPr>
        <w:t xml:space="preserve"> Rather than apply these ideas within specific contexts, students begin to form concepts that can be generalized to most environments. </w:t>
      </w:r>
      <w:r w:rsidRPr="00DB4319">
        <w:rPr>
          <w:rFonts w:ascii="Calibri" w:hAnsi="Calibri"/>
          <w:sz w:val="22"/>
          <w:szCs w:val="22"/>
        </w:rPr>
        <w:t xml:space="preserve">This sets the foundation for </w:t>
      </w:r>
      <w:r w:rsidR="00543986">
        <w:rPr>
          <w:rFonts w:ascii="Calibri" w:hAnsi="Calibri"/>
          <w:sz w:val="22"/>
          <w:szCs w:val="22"/>
        </w:rPr>
        <w:t>this</w:t>
      </w:r>
      <w:r w:rsidRPr="00DB4319">
        <w:rPr>
          <w:rFonts w:ascii="Calibri" w:hAnsi="Calibri"/>
          <w:sz w:val="22"/>
          <w:szCs w:val="22"/>
        </w:rPr>
        <w:t xml:space="preserve"> </w:t>
      </w:r>
      <w:r>
        <w:rPr>
          <w:rFonts w:ascii="Calibri" w:hAnsi="Calibri"/>
          <w:sz w:val="22"/>
          <w:szCs w:val="22"/>
        </w:rPr>
        <w:t>seventh</w:t>
      </w:r>
      <w:r w:rsidRPr="00DB4319">
        <w:rPr>
          <w:rFonts w:ascii="Calibri" w:hAnsi="Calibri"/>
          <w:sz w:val="22"/>
          <w:szCs w:val="22"/>
        </w:rPr>
        <w:t xml:space="preserve"> grade unit, in which students will engage with </w:t>
      </w:r>
      <w:r>
        <w:rPr>
          <w:rFonts w:ascii="Calibri" w:hAnsi="Calibri"/>
          <w:sz w:val="22"/>
          <w:szCs w:val="22"/>
        </w:rPr>
        <w:t>generalizable phenomena</w:t>
      </w:r>
      <w:r w:rsidRPr="00DB4319">
        <w:rPr>
          <w:rFonts w:ascii="Calibri" w:hAnsi="Calibri"/>
          <w:sz w:val="22"/>
          <w:szCs w:val="22"/>
        </w:rPr>
        <w:t xml:space="preserve"> within </w:t>
      </w:r>
      <w:r>
        <w:rPr>
          <w:rFonts w:ascii="Calibri" w:hAnsi="Calibri"/>
          <w:sz w:val="22"/>
          <w:szCs w:val="22"/>
        </w:rPr>
        <w:t>most</w:t>
      </w:r>
      <w:r w:rsidRPr="00DB4319">
        <w:rPr>
          <w:rFonts w:ascii="Calibri" w:hAnsi="Calibri"/>
          <w:sz w:val="22"/>
          <w:szCs w:val="22"/>
        </w:rPr>
        <w:t xml:space="preserve"> ecosystem</w:t>
      </w:r>
      <w:r>
        <w:rPr>
          <w:rFonts w:ascii="Calibri" w:hAnsi="Calibri"/>
          <w:sz w:val="22"/>
          <w:szCs w:val="22"/>
        </w:rPr>
        <w:t>s</w:t>
      </w:r>
      <w:r w:rsidRPr="00DB4319">
        <w:rPr>
          <w:rFonts w:ascii="Calibri" w:hAnsi="Calibri"/>
          <w:sz w:val="22"/>
          <w:szCs w:val="22"/>
        </w:rPr>
        <w:t xml:space="preserve">, </w:t>
      </w:r>
      <w:r>
        <w:rPr>
          <w:rFonts w:ascii="Calibri" w:hAnsi="Calibri"/>
          <w:sz w:val="22"/>
          <w:szCs w:val="22"/>
        </w:rPr>
        <w:t>explaining the</w:t>
      </w:r>
      <w:r w:rsidRPr="00DB4319">
        <w:rPr>
          <w:rFonts w:ascii="Calibri" w:hAnsi="Calibri"/>
          <w:sz w:val="22"/>
          <w:szCs w:val="22"/>
        </w:rPr>
        <w:t xml:space="preserve"> different interactions between organisms</w:t>
      </w:r>
      <w:r>
        <w:rPr>
          <w:rFonts w:ascii="Calibri" w:hAnsi="Calibri"/>
          <w:sz w:val="22"/>
          <w:szCs w:val="22"/>
        </w:rPr>
        <w:t>, including how resources affect populations</w:t>
      </w:r>
      <w:r w:rsidRPr="00DB4319">
        <w:rPr>
          <w:rFonts w:ascii="Calibri" w:hAnsi="Calibri"/>
          <w:sz w:val="22"/>
          <w:szCs w:val="22"/>
        </w:rPr>
        <w:t>. From kindergarten – fifth grade, students are building their understanding of Cause and Effect and Systems and System Models to organize these concepts, as well as Developing and Using Models to help them demonstrate understanding of the core ideas.</w:t>
      </w:r>
      <w:r w:rsidR="00CB7B09">
        <w:rPr>
          <w:rFonts w:ascii="Calibri" w:hAnsi="Calibri"/>
          <w:sz w:val="22"/>
          <w:szCs w:val="22"/>
        </w:rPr>
        <w:t xml:space="preserve"> By this seventh grade unit, they are moving towards gathering evidence of these phenomena in order to construct explanations.</w:t>
      </w:r>
    </w:p>
    <w:p w14:paraId="1FD21239" w14:textId="77777777" w:rsidR="00750715" w:rsidRPr="00DB4319" w:rsidRDefault="00750715" w:rsidP="00750715">
      <w:pPr>
        <w:rPr>
          <w:rFonts w:ascii="Calibri" w:hAnsi="Calibri"/>
          <w:sz w:val="22"/>
          <w:szCs w:val="22"/>
        </w:rPr>
      </w:pPr>
    </w:p>
    <w:p w14:paraId="149B7FD5" w14:textId="77777777" w:rsidR="00750715" w:rsidRPr="008E64A4" w:rsidRDefault="00750715" w:rsidP="00750715">
      <w:pPr>
        <w:rPr>
          <w:rFonts w:ascii="Calibri" w:hAnsi="Calibri"/>
          <w:sz w:val="22"/>
          <w:szCs w:val="22"/>
        </w:rPr>
      </w:pPr>
      <w:r w:rsidRPr="008E64A4">
        <w:rPr>
          <w:rFonts w:ascii="Calibri" w:hAnsi="Calibri"/>
          <w:sz w:val="22"/>
          <w:szCs w:val="22"/>
        </w:rPr>
        <w:t>The following is the progression of the Performance Expectations for this DCI:</w:t>
      </w:r>
    </w:p>
    <w:p w14:paraId="1E24B79D" w14:textId="77777777" w:rsidR="00750715" w:rsidRPr="00621845" w:rsidRDefault="00750715" w:rsidP="0075071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621845" w14:paraId="0E0941DA" w14:textId="77777777" w:rsidTr="00750715">
        <w:tc>
          <w:tcPr>
            <w:tcW w:w="1507" w:type="dxa"/>
            <w:tcBorders>
              <w:top w:val="nil"/>
              <w:left w:val="nil"/>
              <w:bottom w:val="nil"/>
              <w:right w:val="nil"/>
            </w:tcBorders>
            <w:tcMar>
              <w:right w:w="300" w:type="nil"/>
            </w:tcMar>
          </w:tcPr>
          <w:p w14:paraId="01A4C89F" w14:textId="55A260E0" w:rsidR="00750715" w:rsidRPr="00621845" w:rsidRDefault="00750715" w:rsidP="00750715">
            <w:pPr>
              <w:widowControl w:val="0"/>
              <w:autoSpaceDE w:val="0"/>
              <w:autoSpaceDN w:val="0"/>
              <w:adjustRightInd w:val="0"/>
              <w:rPr>
                <w:rFonts w:ascii="Calibri" w:hAnsi="Calibri" w:cs="Helvetica Neue"/>
                <w:b/>
                <w:bCs/>
                <w:color w:val="262626"/>
                <w:sz w:val="22"/>
                <w:szCs w:val="22"/>
              </w:rPr>
            </w:pPr>
            <w:r>
              <w:rPr>
                <w:rFonts w:ascii="Calibri" w:eastAsia="Times New Roman" w:hAnsi="Calibri" w:cs="Times New Roman"/>
                <w:b/>
                <w:sz w:val="22"/>
                <w:szCs w:val="22"/>
              </w:rPr>
              <w:t>2-LS2</w:t>
            </w:r>
            <w:r w:rsidRPr="00621845">
              <w:rPr>
                <w:rFonts w:ascii="Calibri" w:eastAsia="Times New Roman" w:hAnsi="Calibri" w:cs="Times New Roman"/>
                <w:b/>
                <w:sz w:val="22"/>
                <w:szCs w:val="22"/>
              </w:rPr>
              <w:t>-</w:t>
            </w:r>
            <w:r>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29B13349" w14:textId="77777777" w:rsidR="00750715" w:rsidRPr="00750715" w:rsidRDefault="00750715" w:rsidP="00750715">
            <w:pPr>
              <w:widowControl w:val="0"/>
              <w:autoSpaceDE w:val="0"/>
              <w:autoSpaceDN w:val="0"/>
              <w:adjustRightInd w:val="0"/>
              <w:rPr>
                <w:rFonts w:ascii="Calibri" w:hAnsi="Calibri" w:cs="Helvetica Neue"/>
                <w:bCs/>
                <w:color w:val="262626"/>
                <w:sz w:val="22"/>
                <w:szCs w:val="22"/>
              </w:rPr>
            </w:pPr>
            <w:r w:rsidRPr="00750715">
              <w:rPr>
                <w:rFonts w:ascii="Calibri" w:eastAsia="Times New Roman" w:hAnsi="Calibri" w:cs="Times New Roman"/>
                <w:sz w:val="22"/>
                <w:szCs w:val="22"/>
              </w:rPr>
              <w:t xml:space="preserve">Plan and conduct an investigation to determine if plants need sunlight and water to grow. </w:t>
            </w:r>
          </w:p>
        </w:tc>
      </w:tr>
    </w:tbl>
    <w:p w14:paraId="14300E5E" w14:textId="77777777" w:rsidR="00750715" w:rsidRPr="00621845" w:rsidRDefault="00750715" w:rsidP="00750715">
      <w:pPr>
        <w:rPr>
          <w:rFonts w:ascii="Calibri" w:eastAsia="Times New Roman" w:hAnsi="Calibri" w:cs="Times New Roman"/>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621845" w14:paraId="2A96B679" w14:textId="77777777" w:rsidTr="00750715">
        <w:tc>
          <w:tcPr>
            <w:tcW w:w="1507" w:type="dxa"/>
            <w:tcBorders>
              <w:top w:val="nil"/>
              <w:left w:val="nil"/>
              <w:bottom w:val="nil"/>
              <w:right w:val="nil"/>
            </w:tcBorders>
            <w:tcMar>
              <w:right w:w="300" w:type="nil"/>
            </w:tcMar>
          </w:tcPr>
          <w:p w14:paraId="12A3F6E4" w14:textId="2C83C17B" w:rsidR="00750715" w:rsidRDefault="00750715" w:rsidP="00750715">
            <w:pPr>
              <w:widowControl w:val="0"/>
              <w:autoSpaceDE w:val="0"/>
              <w:autoSpaceDN w:val="0"/>
              <w:adjustRightInd w:val="0"/>
              <w:rPr>
                <w:rFonts w:ascii="Calibri" w:hAnsi="Calibri" w:cs="Helvetica Neue"/>
                <w:b/>
                <w:bCs/>
                <w:color w:val="262626"/>
                <w:sz w:val="22"/>
                <w:szCs w:val="22"/>
              </w:rPr>
            </w:pPr>
            <w:r>
              <w:rPr>
                <w:rFonts w:ascii="Calibri" w:eastAsia="Times New Roman" w:hAnsi="Calibri" w:cs="Times New Roman"/>
                <w:b/>
                <w:sz w:val="22"/>
                <w:szCs w:val="22"/>
              </w:rPr>
              <w:t>2-LS2</w:t>
            </w:r>
            <w:r w:rsidRPr="00621845">
              <w:rPr>
                <w:rFonts w:ascii="Calibri" w:eastAsia="Times New Roman" w:hAnsi="Calibri" w:cs="Times New Roman"/>
                <w:b/>
                <w:sz w:val="22"/>
                <w:szCs w:val="22"/>
              </w:rPr>
              <w:t>-</w:t>
            </w:r>
            <w:r>
              <w:rPr>
                <w:rFonts w:ascii="Calibri" w:eastAsia="Times New Roman" w:hAnsi="Calibri" w:cs="Times New Roman"/>
                <w:b/>
                <w:sz w:val="22"/>
                <w:szCs w:val="22"/>
              </w:rPr>
              <w:t>2</w:t>
            </w:r>
          </w:p>
          <w:p w14:paraId="374356A4" w14:textId="77777777" w:rsidR="00750715" w:rsidRDefault="00750715" w:rsidP="00750715">
            <w:pPr>
              <w:widowControl w:val="0"/>
              <w:autoSpaceDE w:val="0"/>
              <w:autoSpaceDN w:val="0"/>
              <w:adjustRightInd w:val="0"/>
              <w:rPr>
                <w:rFonts w:ascii="Calibri" w:hAnsi="Calibri" w:cs="Helvetica Neue"/>
                <w:b/>
                <w:bCs/>
                <w:color w:val="262626"/>
                <w:sz w:val="22"/>
                <w:szCs w:val="22"/>
              </w:rPr>
            </w:pPr>
          </w:p>
          <w:p w14:paraId="2D5FB08D" w14:textId="77777777" w:rsidR="00750715" w:rsidRDefault="00750715" w:rsidP="00750715">
            <w:pPr>
              <w:widowControl w:val="0"/>
              <w:autoSpaceDE w:val="0"/>
              <w:autoSpaceDN w:val="0"/>
              <w:adjustRightInd w:val="0"/>
              <w:rPr>
                <w:rFonts w:ascii="Calibri" w:hAnsi="Calibri" w:cs="Helvetica Neue"/>
                <w:b/>
                <w:bCs/>
                <w:color w:val="262626"/>
                <w:sz w:val="22"/>
                <w:szCs w:val="22"/>
              </w:rPr>
            </w:pPr>
          </w:p>
          <w:p w14:paraId="4B04E0A5" w14:textId="516B5F5E" w:rsidR="00750715" w:rsidRPr="00621845" w:rsidRDefault="00750715" w:rsidP="00750715">
            <w:pPr>
              <w:widowControl w:val="0"/>
              <w:autoSpaceDE w:val="0"/>
              <w:autoSpaceDN w:val="0"/>
              <w:adjustRightInd w:val="0"/>
              <w:rPr>
                <w:rFonts w:ascii="Calibri" w:hAnsi="Calibri" w:cs="Helvetica Neue"/>
                <w:b/>
                <w:bCs/>
                <w:color w:val="262626"/>
                <w:sz w:val="22"/>
                <w:szCs w:val="22"/>
              </w:rPr>
            </w:pPr>
            <w:r>
              <w:rPr>
                <w:rFonts w:ascii="Calibri" w:eastAsia="Times New Roman" w:hAnsi="Calibri" w:cs="Times New Roman"/>
                <w:b/>
                <w:sz w:val="22"/>
                <w:szCs w:val="22"/>
              </w:rPr>
              <w:t>5-LS2</w:t>
            </w:r>
            <w:r w:rsidRPr="00621845">
              <w:rPr>
                <w:rFonts w:ascii="Calibri" w:eastAsia="Times New Roman" w:hAnsi="Calibri" w:cs="Times New Roman"/>
                <w:b/>
                <w:sz w:val="22"/>
                <w:szCs w:val="22"/>
              </w:rPr>
              <w:t>-</w:t>
            </w:r>
            <w:r>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152B0877" w14:textId="77777777" w:rsidR="00750715" w:rsidRPr="00750715" w:rsidRDefault="00750715" w:rsidP="00750715">
            <w:pPr>
              <w:widowControl w:val="0"/>
              <w:autoSpaceDE w:val="0"/>
              <w:autoSpaceDN w:val="0"/>
              <w:adjustRightInd w:val="0"/>
              <w:rPr>
                <w:rFonts w:ascii="Calibri" w:hAnsi="Calibri"/>
                <w:sz w:val="22"/>
                <w:szCs w:val="22"/>
              </w:rPr>
            </w:pPr>
            <w:r w:rsidRPr="00750715">
              <w:rPr>
                <w:rFonts w:ascii="Calibri" w:hAnsi="Calibri"/>
                <w:sz w:val="22"/>
                <w:szCs w:val="22"/>
              </w:rPr>
              <w:t xml:space="preserve">Develop a simple model that mimics the function of an animal in dispersing seeds or pollinating plants. </w:t>
            </w:r>
          </w:p>
          <w:p w14:paraId="2EF06DA3" w14:textId="77777777" w:rsidR="00750715" w:rsidRPr="00750715" w:rsidRDefault="00750715" w:rsidP="00750715">
            <w:pPr>
              <w:widowControl w:val="0"/>
              <w:autoSpaceDE w:val="0"/>
              <w:autoSpaceDN w:val="0"/>
              <w:adjustRightInd w:val="0"/>
              <w:rPr>
                <w:rFonts w:ascii="Calibri" w:hAnsi="Calibri"/>
                <w:sz w:val="22"/>
                <w:szCs w:val="22"/>
              </w:rPr>
            </w:pPr>
          </w:p>
          <w:p w14:paraId="0AFF18E4" w14:textId="77777777" w:rsidR="00750715" w:rsidRDefault="00750715" w:rsidP="00750715">
            <w:pPr>
              <w:widowControl w:val="0"/>
              <w:autoSpaceDE w:val="0"/>
              <w:autoSpaceDN w:val="0"/>
              <w:adjustRightInd w:val="0"/>
              <w:rPr>
                <w:rFonts w:ascii="Calibri" w:hAnsi="Calibri" w:cs="Helvetica Neue"/>
                <w:bCs/>
                <w:color w:val="262626"/>
                <w:sz w:val="22"/>
                <w:szCs w:val="22"/>
              </w:rPr>
            </w:pPr>
            <w:r w:rsidRPr="00750715">
              <w:rPr>
                <w:rFonts w:ascii="Calibri" w:hAnsi="Calibri" w:cs="Helvetica Neue"/>
                <w:bCs/>
                <w:color w:val="262626"/>
                <w:sz w:val="22"/>
                <w:szCs w:val="22"/>
              </w:rPr>
              <w:t>Develop a model to describe the movement of matter among plants, animals, decomposers, and the environment.</w:t>
            </w:r>
          </w:p>
          <w:p w14:paraId="58AAC6BA" w14:textId="77777777" w:rsidR="00750715" w:rsidRPr="00750715" w:rsidRDefault="00750715" w:rsidP="00750715">
            <w:pPr>
              <w:widowControl w:val="0"/>
              <w:autoSpaceDE w:val="0"/>
              <w:autoSpaceDN w:val="0"/>
              <w:adjustRightInd w:val="0"/>
              <w:rPr>
                <w:rFonts w:ascii="Calibri" w:hAnsi="Calibri" w:cs="Helvetica Neue"/>
                <w:bCs/>
                <w:color w:val="262626"/>
                <w:sz w:val="22"/>
                <w:szCs w:val="22"/>
              </w:rPr>
            </w:pPr>
          </w:p>
        </w:tc>
      </w:tr>
      <w:tr w:rsidR="00750715" w:rsidRPr="00621845" w14:paraId="5C5E818E" w14:textId="77777777" w:rsidTr="00750715">
        <w:tc>
          <w:tcPr>
            <w:tcW w:w="1507" w:type="dxa"/>
            <w:tcBorders>
              <w:top w:val="nil"/>
              <w:left w:val="nil"/>
              <w:bottom w:val="nil"/>
              <w:right w:val="nil"/>
            </w:tcBorders>
            <w:tcMar>
              <w:right w:w="300" w:type="nil"/>
            </w:tcMar>
          </w:tcPr>
          <w:p w14:paraId="72E2FED2" w14:textId="56F4DE40" w:rsidR="00750715" w:rsidRDefault="00750715" w:rsidP="00750715">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MS-LS2-1</w:t>
            </w:r>
          </w:p>
        </w:tc>
        <w:tc>
          <w:tcPr>
            <w:tcW w:w="9120" w:type="dxa"/>
            <w:tcBorders>
              <w:top w:val="nil"/>
              <w:left w:val="nil"/>
              <w:bottom w:val="nil"/>
              <w:right w:val="nil"/>
            </w:tcBorders>
            <w:shd w:val="clear" w:color="auto" w:fill="FFFFFF"/>
            <w:tcMar>
              <w:bottom w:w="200" w:type="nil"/>
            </w:tcMar>
          </w:tcPr>
          <w:p w14:paraId="6F536B8D" w14:textId="77777777" w:rsidR="00750715" w:rsidRDefault="00750715" w:rsidP="00750715">
            <w:pPr>
              <w:widowControl w:val="0"/>
              <w:autoSpaceDE w:val="0"/>
              <w:autoSpaceDN w:val="0"/>
              <w:adjustRightInd w:val="0"/>
              <w:spacing w:line="276" w:lineRule="auto"/>
              <w:rPr>
                <w:rFonts w:cs="Arial"/>
                <w:bCs/>
                <w:sz w:val="22"/>
                <w:szCs w:val="22"/>
              </w:rPr>
            </w:pPr>
            <w:r w:rsidRPr="00750715">
              <w:rPr>
                <w:rFonts w:cs="Arial"/>
                <w:bCs/>
                <w:sz w:val="22"/>
                <w:szCs w:val="22"/>
              </w:rPr>
              <w:t xml:space="preserve">Analyze and interpret data to provide evidence for the effects of resource availability on organisms and populations of organisms in an ecosystem.  </w:t>
            </w:r>
          </w:p>
          <w:p w14:paraId="0956A758" w14:textId="232E9402" w:rsidR="009A2757" w:rsidRPr="009A2757" w:rsidRDefault="009A2757" w:rsidP="00750715">
            <w:pPr>
              <w:widowControl w:val="0"/>
              <w:autoSpaceDE w:val="0"/>
              <w:autoSpaceDN w:val="0"/>
              <w:adjustRightInd w:val="0"/>
              <w:spacing w:line="276" w:lineRule="auto"/>
              <w:rPr>
                <w:rFonts w:cs="Arial"/>
                <w:bCs/>
                <w:sz w:val="22"/>
                <w:szCs w:val="22"/>
              </w:rPr>
            </w:pPr>
          </w:p>
        </w:tc>
      </w:tr>
      <w:tr w:rsidR="009A2757" w:rsidRPr="00621845" w14:paraId="6486D1E1" w14:textId="77777777" w:rsidTr="00750715">
        <w:tc>
          <w:tcPr>
            <w:tcW w:w="1507" w:type="dxa"/>
            <w:tcBorders>
              <w:top w:val="nil"/>
              <w:left w:val="nil"/>
              <w:bottom w:val="nil"/>
              <w:right w:val="nil"/>
            </w:tcBorders>
            <w:tcMar>
              <w:right w:w="300" w:type="nil"/>
            </w:tcMar>
          </w:tcPr>
          <w:p w14:paraId="16783A28" w14:textId="4CF0E073" w:rsidR="009A2757" w:rsidRDefault="009A2757" w:rsidP="00750715">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MS-LS2-2</w:t>
            </w:r>
          </w:p>
        </w:tc>
        <w:tc>
          <w:tcPr>
            <w:tcW w:w="9120" w:type="dxa"/>
            <w:tcBorders>
              <w:top w:val="nil"/>
              <w:left w:val="nil"/>
              <w:bottom w:val="nil"/>
              <w:right w:val="nil"/>
            </w:tcBorders>
            <w:shd w:val="clear" w:color="auto" w:fill="FFFFFF"/>
            <w:tcMar>
              <w:bottom w:w="200" w:type="nil"/>
            </w:tcMar>
          </w:tcPr>
          <w:p w14:paraId="6E51F9AE" w14:textId="77777777" w:rsidR="009A2757" w:rsidRDefault="009A2757" w:rsidP="00750715">
            <w:pPr>
              <w:widowControl w:val="0"/>
              <w:autoSpaceDE w:val="0"/>
              <w:autoSpaceDN w:val="0"/>
              <w:adjustRightInd w:val="0"/>
              <w:spacing w:line="276" w:lineRule="auto"/>
              <w:rPr>
                <w:rFonts w:cs="Arial"/>
                <w:bCs/>
                <w:sz w:val="22"/>
                <w:szCs w:val="22"/>
              </w:rPr>
            </w:pPr>
            <w:r w:rsidRPr="00FC29CC">
              <w:rPr>
                <w:rFonts w:cs="Arial"/>
                <w:bCs/>
                <w:sz w:val="22"/>
                <w:szCs w:val="22"/>
              </w:rPr>
              <w:t>Construct an explanation that predicts patterns of interactions among organisms across multiple ecosystems.</w:t>
            </w:r>
          </w:p>
          <w:p w14:paraId="1D5BC44F" w14:textId="164850E0" w:rsidR="009A2757" w:rsidRPr="00750715" w:rsidRDefault="009A2757" w:rsidP="00750715">
            <w:pPr>
              <w:widowControl w:val="0"/>
              <w:autoSpaceDE w:val="0"/>
              <w:autoSpaceDN w:val="0"/>
              <w:adjustRightInd w:val="0"/>
              <w:spacing w:line="276" w:lineRule="auto"/>
              <w:rPr>
                <w:rFonts w:cs="Arial"/>
                <w:bCs/>
                <w:sz w:val="22"/>
                <w:szCs w:val="22"/>
              </w:rPr>
            </w:pPr>
          </w:p>
        </w:tc>
      </w:tr>
    </w:tbl>
    <w:p w14:paraId="309D1355" w14:textId="0A7F7A23" w:rsidR="00750715" w:rsidRPr="003C7311" w:rsidRDefault="00750715" w:rsidP="00750715">
      <w:pPr>
        <w:rPr>
          <w:rFonts w:ascii="Calibri" w:hAnsi="Calibri"/>
          <w:sz w:val="22"/>
          <w:szCs w:val="22"/>
        </w:rPr>
      </w:pPr>
      <w:r w:rsidRPr="006E44D7">
        <w:rPr>
          <w:rFonts w:ascii="Calibri" w:hAnsi="Calibri"/>
          <w:sz w:val="22"/>
          <w:szCs w:val="22"/>
          <w:u w:val="single"/>
        </w:rPr>
        <w:t>LS2.B. Cycles of Matter and Energy Transfer in Ecosystems</w:t>
      </w:r>
      <w:r w:rsidRPr="006E44D7">
        <w:rPr>
          <w:rFonts w:ascii="Calibri" w:hAnsi="Calibri"/>
          <w:sz w:val="22"/>
          <w:szCs w:val="22"/>
        </w:rPr>
        <w:t xml:space="preserve">: In Kindergarten - second grade, students do not explicitly touch on this DCI, but do explore parts and interactions within environments, which lays the foundation for this DCI (see LS2.A above). In third – fifth grade, students begin to conceptualize the environment as whole, exploring interactions as movement of matter. This provides a clear and easy progression into this seventh grade unit, in which students engage with all the interactions within an ecosystem, modeling not only how matter cycles, but also how energy flows through an ecosystem. </w:t>
      </w:r>
      <w:r w:rsidR="001B2FDC">
        <w:rPr>
          <w:rFonts w:ascii="Calibri" w:hAnsi="Calibri"/>
          <w:sz w:val="22"/>
          <w:szCs w:val="22"/>
        </w:rPr>
        <w:t>In both</w:t>
      </w:r>
      <w:r w:rsidRPr="006E44D7">
        <w:rPr>
          <w:rFonts w:ascii="Calibri" w:hAnsi="Calibri"/>
          <w:sz w:val="22"/>
          <w:szCs w:val="22"/>
        </w:rPr>
        <w:t xml:space="preserve"> fifth grade </w:t>
      </w:r>
      <w:r w:rsidR="001B2FDC">
        <w:rPr>
          <w:rFonts w:ascii="Calibri" w:hAnsi="Calibri"/>
          <w:sz w:val="22"/>
          <w:szCs w:val="22"/>
        </w:rPr>
        <w:t>and</w:t>
      </w:r>
      <w:r w:rsidRPr="006E44D7">
        <w:rPr>
          <w:rFonts w:ascii="Calibri" w:hAnsi="Calibri"/>
          <w:sz w:val="22"/>
          <w:szCs w:val="22"/>
        </w:rPr>
        <w:t xml:space="preserve"> seventh grade, students </w:t>
      </w:r>
      <w:r w:rsidR="001B2FDC">
        <w:rPr>
          <w:rFonts w:ascii="Calibri" w:hAnsi="Calibri"/>
          <w:sz w:val="22"/>
          <w:szCs w:val="22"/>
        </w:rPr>
        <w:t>use the skill</w:t>
      </w:r>
      <w:r w:rsidRPr="006E44D7">
        <w:rPr>
          <w:rFonts w:ascii="Calibri" w:hAnsi="Calibri"/>
          <w:sz w:val="22"/>
          <w:szCs w:val="22"/>
        </w:rPr>
        <w:t xml:space="preserve"> of Developing and Using Models to help them </w:t>
      </w:r>
      <w:r w:rsidRPr="006E44D7">
        <w:rPr>
          <w:rFonts w:ascii="Calibri" w:hAnsi="Calibri"/>
          <w:sz w:val="22"/>
          <w:szCs w:val="22"/>
        </w:rPr>
        <w:lastRenderedPageBreak/>
        <w:t xml:space="preserve">demonstrate this understanding. As </w:t>
      </w:r>
      <w:r>
        <w:rPr>
          <w:rFonts w:ascii="Calibri" w:hAnsi="Calibri"/>
          <w:sz w:val="22"/>
          <w:szCs w:val="22"/>
        </w:rPr>
        <w:t>students</w:t>
      </w:r>
      <w:r w:rsidRPr="006E44D7">
        <w:rPr>
          <w:rFonts w:ascii="Calibri" w:hAnsi="Calibri"/>
          <w:sz w:val="22"/>
          <w:szCs w:val="22"/>
        </w:rPr>
        <w:t xml:space="preserve"> progress from fifth to seventh grade, they</w:t>
      </w:r>
      <w:r>
        <w:rPr>
          <w:rFonts w:ascii="Calibri" w:hAnsi="Calibri"/>
          <w:sz w:val="22"/>
          <w:szCs w:val="22"/>
        </w:rPr>
        <w:t xml:space="preserve"> move from using</w:t>
      </w:r>
      <w:r w:rsidRPr="006E44D7">
        <w:rPr>
          <w:rFonts w:ascii="Calibri" w:hAnsi="Calibri"/>
          <w:sz w:val="22"/>
          <w:szCs w:val="22"/>
        </w:rPr>
        <w:t xml:space="preserve"> </w:t>
      </w:r>
      <w:r>
        <w:rPr>
          <w:rFonts w:ascii="Calibri" w:hAnsi="Calibri"/>
          <w:sz w:val="22"/>
          <w:szCs w:val="22"/>
        </w:rPr>
        <w:t xml:space="preserve">Systems and </w:t>
      </w:r>
      <w:r w:rsidRPr="006E44D7">
        <w:rPr>
          <w:rFonts w:ascii="Calibri" w:hAnsi="Calibri"/>
          <w:sz w:val="22"/>
          <w:szCs w:val="22"/>
        </w:rPr>
        <w:t>System Models to organize these concepts</w:t>
      </w:r>
      <w:r>
        <w:rPr>
          <w:rFonts w:ascii="Calibri" w:hAnsi="Calibri"/>
          <w:sz w:val="22"/>
          <w:szCs w:val="22"/>
        </w:rPr>
        <w:t xml:space="preserve"> to also considering how Energy and Matter are at play within an ecosystem.</w:t>
      </w:r>
    </w:p>
    <w:p w14:paraId="14FB6931" w14:textId="77777777" w:rsidR="00750715" w:rsidRDefault="00750715" w:rsidP="00750715">
      <w:pPr>
        <w:rPr>
          <w:rFonts w:ascii="Calibri" w:hAnsi="Calibri"/>
          <w:sz w:val="22"/>
          <w:szCs w:val="22"/>
        </w:rPr>
      </w:pPr>
    </w:p>
    <w:p w14:paraId="498DF238" w14:textId="77777777" w:rsidR="00750715" w:rsidRPr="008E64A4" w:rsidRDefault="00750715" w:rsidP="00750715">
      <w:pPr>
        <w:rPr>
          <w:rFonts w:ascii="Calibri" w:hAnsi="Calibri"/>
          <w:sz w:val="22"/>
          <w:szCs w:val="22"/>
        </w:rPr>
      </w:pPr>
      <w:r w:rsidRPr="008E64A4">
        <w:rPr>
          <w:rFonts w:ascii="Calibri" w:hAnsi="Calibri"/>
          <w:sz w:val="22"/>
          <w:szCs w:val="22"/>
        </w:rPr>
        <w:t>The following is the progression of the Performance Expectations for this DCI:</w:t>
      </w:r>
    </w:p>
    <w:p w14:paraId="5805C44D" w14:textId="77777777" w:rsidR="00750715" w:rsidRPr="00621845" w:rsidRDefault="00750715" w:rsidP="0075071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3C7311" w14:paraId="42ED04C4" w14:textId="77777777" w:rsidTr="00750715">
        <w:tc>
          <w:tcPr>
            <w:tcW w:w="1507" w:type="dxa"/>
            <w:tcBorders>
              <w:top w:val="nil"/>
              <w:left w:val="nil"/>
              <w:bottom w:val="nil"/>
              <w:right w:val="nil"/>
            </w:tcBorders>
            <w:tcMar>
              <w:right w:w="300" w:type="nil"/>
            </w:tcMar>
          </w:tcPr>
          <w:p w14:paraId="704898A2" w14:textId="1F368BDE" w:rsidR="00750715" w:rsidRPr="003C7311" w:rsidRDefault="00750715" w:rsidP="00750715">
            <w:pPr>
              <w:widowControl w:val="0"/>
              <w:autoSpaceDE w:val="0"/>
              <w:autoSpaceDN w:val="0"/>
              <w:adjustRightInd w:val="0"/>
              <w:rPr>
                <w:rFonts w:ascii="Calibri" w:hAnsi="Calibri" w:cs="Helvetica Neue"/>
                <w:b/>
                <w:bCs/>
                <w:color w:val="262626"/>
                <w:sz w:val="22"/>
                <w:szCs w:val="22"/>
                <w:highlight w:val="yellow"/>
              </w:rPr>
            </w:pPr>
            <w:r>
              <w:rPr>
                <w:rFonts w:ascii="Calibri" w:eastAsia="Times New Roman" w:hAnsi="Calibri" w:cs="Times New Roman"/>
                <w:b/>
                <w:sz w:val="22"/>
                <w:szCs w:val="22"/>
              </w:rPr>
              <w:t>5-LS2</w:t>
            </w:r>
            <w:r w:rsidRPr="00621845">
              <w:rPr>
                <w:rFonts w:ascii="Calibri" w:eastAsia="Times New Roman" w:hAnsi="Calibri" w:cs="Times New Roman"/>
                <w:b/>
                <w:sz w:val="22"/>
                <w:szCs w:val="22"/>
              </w:rPr>
              <w:t>-</w:t>
            </w:r>
            <w:r>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61D335B5" w14:textId="77777777" w:rsidR="00750715" w:rsidRDefault="00750715" w:rsidP="009A2757">
            <w:pPr>
              <w:spacing w:line="276" w:lineRule="auto"/>
              <w:rPr>
                <w:rFonts w:ascii="Calibri" w:hAnsi="Calibri" w:cs="Helvetica Neue"/>
                <w:bCs/>
                <w:color w:val="262626"/>
                <w:sz w:val="22"/>
                <w:szCs w:val="22"/>
              </w:rPr>
            </w:pPr>
            <w:r w:rsidRPr="00750715">
              <w:rPr>
                <w:rFonts w:ascii="Calibri" w:hAnsi="Calibri" w:cs="Helvetica Neue"/>
                <w:bCs/>
                <w:color w:val="262626"/>
                <w:sz w:val="22"/>
                <w:szCs w:val="22"/>
              </w:rPr>
              <w:t>Develop a model to describe the movement of matter among plants, animals, decomposers, and the environment.</w:t>
            </w:r>
          </w:p>
          <w:p w14:paraId="281EDC0F" w14:textId="44A607E8" w:rsidR="00334A50" w:rsidRPr="009A2757" w:rsidRDefault="00334A50" w:rsidP="009A2757">
            <w:pPr>
              <w:spacing w:line="276" w:lineRule="auto"/>
              <w:rPr>
                <w:rFonts w:ascii="Calibri" w:hAnsi="Calibri"/>
                <w:color w:val="FF0000"/>
                <w:sz w:val="22"/>
                <w:szCs w:val="22"/>
                <w:highlight w:val="yellow"/>
              </w:rPr>
            </w:pPr>
          </w:p>
        </w:tc>
      </w:tr>
      <w:tr w:rsidR="00750715" w:rsidRPr="003C7311" w14:paraId="6354E9D5" w14:textId="77777777" w:rsidTr="00750715">
        <w:tc>
          <w:tcPr>
            <w:tcW w:w="1507" w:type="dxa"/>
            <w:tcBorders>
              <w:top w:val="nil"/>
              <w:left w:val="nil"/>
              <w:bottom w:val="nil"/>
              <w:right w:val="nil"/>
            </w:tcBorders>
            <w:tcMar>
              <w:right w:w="300" w:type="nil"/>
            </w:tcMar>
          </w:tcPr>
          <w:p w14:paraId="61B04D79" w14:textId="59E472FC" w:rsidR="00750715" w:rsidRDefault="009A2757" w:rsidP="00750715">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MS-LS2-3</w:t>
            </w:r>
          </w:p>
        </w:tc>
        <w:tc>
          <w:tcPr>
            <w:tcW w:w="9120" w:type="dxa"/>
            <w:tcBorders>
              <w:top w:val="nil"/>
              <w:left w:val="nil"/>
              <w:bottom w:val="nil"/>
              <w:right w:val="nil"/>
            </w:tcBorders>
            <w:shd w:val="clear" w:color="auto" w:fill="FFFFFF"/>
            <w:tcMar>
              <w:bottom w:w="200" w:type="nil"/>
            </w:tcMar>
          </w:tcPr>
          <w:p w14:paraId="439918B0" w14:textId="48998592" w:rsidR="00750715" w:rsidRPr="00750715" w:rsidRDefault="009A2757" w:rsidP="00750715">
            <w:pPr>
              <w:spacing w:line="276" w:lineRule="auto"/>
              <w:rPr>
                <w:rFonts w:ascii="Calibri" w:hAnsi="Calibri" w:cs="Helvetica Neue"/>
                <w:bCs/>
                <w:color w:val="262626"/>
                <w:sz w:val="22"/>
                <w:szCs w:val="22"/>
              </w:rPr>
            </w:pPr>
            <w:r w:rsidRPr="00FC29CC">
              <w:rPr>
                <w:rFonts w:cs="Arial"/>
                <w:bCs/>
                <w:sz w:val="22"/>
                <w:szCs w:val="22"/>
              </w:rPr>
              <w:t xml:space="preserve">Develop a model to describe the cycling of matter and flow of energy among living and nonliving parts of an ecosystem.  </w:t>
            </w:r>
          </w:p>
        </w:tc>
      </w:tr>
      <w:tr w:rsidR="009A2757" w:rsidRPr="003C7311" w14:paraId="12905644" w14:textId="77777777" w:rsidTr="00750715">
        <w:tc>
          <w:tcPr>
            <w:tcW w:w="1507" w:type="dxa"/>
            <w:tcBorders>
              <w:top w:val="nil"/>
              <w:left w:val="nil"/>
              <w:bottom w:val="nil"/>
              <w:right w:val="nil"/>
            </w:tcBorders>
            <w:tcMar>
              <w:right w:w="300" w:type="nil"/>
            </w:tcMar>
          </w:tcPr>
          <w:p w14:paraId="0E59A440" w14:textId="77777777" w:rsidR="009A2757" w:rsidRDefault="009A2757" w:rsidP="00750715">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1FFEF1D6" w14:textId="77777777" w:rsidR="009A2757" w:rsidRPr="00FC29CC" w:rsidRDefault="009A2757" w:rsidP="00750715">
            <w:pPr>
              <w:spacing w:line="276" w:lineRule="auto"/>
              <w:rPr>
                <w:rFonts w:cs="Arial"/>
                <w:bCs/>
                <w:sz w:val="22"/>
                <w:szCs w:val="22"/>
              </w:rPr>
            </w:pPr>
          </w:p>
        </w:tc>
      </w:tr>
    </w:tbl>
    <w:p w14:paraId="19DC9A76" w14:textId="4547E9A1" w:rsidR="00750715" w:rsidRPr="00AE1945" w:rsidRDefault="00750715" w:rsidP="00750715">
      <w:pPr>
        <w:rPr>
          <w:rFonts w:ascii="Calibri" w:hAnsi="Calibri"/>
          <w:sz w:val="22"/>
          <w:szCs w:val="22"/>
        </w:rPr>
      </w:pPr>
      <w:r w:rsidRPr="00AE1945">
        <w:rPr>
          <w:rFonts w:ascii="Calibri" w:hAnsi="Calibri"/>
          <w:sz w:val="22"/>
          <w:szCs w:val="22"/>
          <w:u w:val="single"/>
        </w:rPr>
        <w:t>ESS2.B. Plate Tectonics and Large Scale System Interactions</w:t>
      </w:r>
      <w:r w:rsidRPr="00AE1945">
        <w:rPr>
          <w:rFonts w:ascii="Calibri" w:hAnsi="Calibri"/>
          <w:sz w:val="22"/>
          <w:szCs w:val="22"/>
        </w:rPr>
        <w:t xml:space="preserve">: Kindergarten - second grade introduces students to map representations of geographic features in general, such as the kind of land and bodies of water in an area. At this stage, questions that students explore are generic, such as “How does land change and what are some things </w:t>
      </w:r>
      <w:proofErr w:type="gramStart"/>
      <w:r w:rsidRPr="00AE1945">
        <w:rPr>
          <w:rFonts w:ascii="Calibri" w:hAnsi="Calibri"/>
          <w:sz w:val="22"/>
          <w:szCs w:val="22"/>
        </w:rPr>
        <w:t>that cause</w:t>
      </w:r>
      <w:proofErr w:type="gramEnd"/>
      <w:r w:rsidRPr="00AE1945">
        <w:rPr>
          <w:rFonts w:ascii="Calibri" w:hAnsi="Calibri"/>
          <w:sz w:val="22"/>
          <w:szCs w:val="22"/>
        </w:rPr>
        <w:t xml:space="preserve"> it to change?</w:t>
      </w:r>
      <w:r w:rsidR="00B27717">
        <w:rPr>
          <w:rFonts w:ascii="Calibri" w:hAnsi="Calibri"/>
          <w:sz w:val="22"/>
          <w:szCs w:val="22"/>
        </w:rPr>
        <w:t>”</w:t>
      </w:r>
      <w:r w:rsidRPr="00AE1945">
        <w:rPr>
          <w:rFonts w:ascii="Calibri" w:hAnsi="Calibri"/>
          <w:sz w:val="22"/>
          <w:szCs w:val="22"/>
        </w:rPr>
        <w:t xml:space="preserve"> In third – fifth grade, students </w:t>
      </w:r>
      <w:r>
        <w:rPr>
          <w:rFonts w:ascii="Calibri" w:hAnsi="Calibri"/>
          <w:sz w:val="22"/>
          <w:szCs w:val="22"/>
        </w:rPr>
        <w:t>take this a step further by analyzing and interpreting actual data from maps in order to describe patterns in Earth’s features</w:t>
      </w:r>
      <w:r w:rsidRPr="00AE1945">
        <w:rPr>
          <w:rFonts w:ascii="Calibri" w:hAnsi="Calibri"/>
          <w:sz w:val="22"/>
          <w:szCs w:val="22"/>
        </w:rPr>
        <w:t xml:space="preserve">. </w:t>
      </w:r>
      <w:r>
        <w:rPr>
          <w:rFonts w:ascii="Calibri" w:hAnsi="Calibri"/>
          <w:sz w:val="22"/>
          <w:szCs w:val="22"/>
        </w:rPr>
        <w:t xml:space="preserve">These patterns will then be used in </w:t>
      </w:r>
      <w:r w:rsidR="002D189B">
        <w:rPr>
          <w:rFonts w:ascii="Calibri" w:hAnsi="Calibri"/>
          <w:sz w:val="22"/>
          <w:szCs w:val="22"/>
        </w:rPr>
        <w:t>this</w:t>
      </w:r>
      <w:r>
        <w:rPr>
          <w:rFonts w:ascii="Calibri" w:hAnsi="Calibri"/>
          <w:sz w:val="22"/>
          <w:szCs w:val="22"/>
        </w:rPr>
        <w:t xml:space="preserve"> seventh</w:t>
      </w:r>
      <w:r w:rsidRPr="00AE1945">
        <w:rPr>
          <w:rFonts w:ascii="Calibri" w:hAnsi="Calibri"/>
          <w:sz w:val="22"/>
          <w:szCs w:val="22"/>
        </w:rPr>
        <w:t xml:space="preserve"> grade unit</w:t>
      </w:r>
      <w:r>
        <w:rPr>
          <w:rFonts w:ascii="Calibri" w:hAnsi="Calibri"/>
          <w:sz w:val="22"/>
          <w:szCs w:val="22"/>
        </w:rPr>
        <w:t>, as students look at one specific set of patterns in data—those that provide evidence of past plate motions</w:t>
      </w:r>
      <w:r w:rsidRPr="00AE1945">
        <w:rPr>
          <w:rFonts w:ascii="Calibri" w:hAnsi="Calibri"/>
          <w:sz w:val="22"/>
          <w:szCs w:val="22"/>
        </w:rPr>
        <w:t xml:space="preserve">. </w:t>
      </w:r>
      <w:r>
        <w:rPr>
          <w:rFonts w:ascii="Calibri" w:hAnsi="Calibri"/>
          <w:sz w:val="22"/>
          <w:szCs w:val="22"/>
        </w:rPr>
        <w:t xml:space="preserve">Thus, students gradually move from identifying features on Earth to explaining the processes that resulted in those features. While students begin to explore these concepts in Kindergarten – second grade by Developing Models, they later progress to </w:t>
      </w:r>
      <w:r w:rsidRPr="00AE1945">
        <w:rPr>
          <w:rFonts w:ascii="Calibri" w:hAnsi="Calibri"/>
          <w:sz w:val="22"/>
          <w:szCs w:val="22"/>
        </w:rPr>
        <w:t>Analyzing and Interpreting actual Data, a skill they will need in this 7</w:t>
      </w:r>
      <w:r w:rsidRPr="00AE1945">
        <w:rPr>
          <w:rFonts w:ascii="Calibri" w:hAnsi="Calibri"/>
          <w:sz w:val="22"/>
          <w:szCs w:val="22"/>
          <w:vertAlign w:val="superscript"/>
        </w:rPr>
        <w:t>th</w:t>
      </w:r>
      <w:r w:rsidRPr="00AE1945">
        <w:rPr>
          <w:rFonts w:ascii="Calibri" w:hAnsi="Calibri"/>
          <w:sz w:val="22"/>
          <w:szCs w:val="22"/>
        </w:rPr>
        <w:t xml:space="preserve"> grade unit. At all grade levels, students are building their ability to see Patterns amongst Earth’s features in order to draw conclusions.</w:t>
      </w:r>
    </w:p>
    <w:p w14:paraId="3F1E70BE" w14:textId="77777777" w:rsidR="00750715" w:rsidRDefault="00750715" w:rsidP="00750715">
      <w:pPr>
        <w:rPr>
          <w:rFonts w:ascii="Calibri" w:hAnsi="Calibri"/>
          <w:sz w:val="22"/>
          <w:szCs w:val="22"/>
        </w:rPr>
      </w:pPr>
    </w:p>
    <w:p w14:paraId="659225DC" w14:textId="77777777" w:rsidR="00750715" w:rsidRPr="008E64A4" w:rsidRDefault="00750715" w:rsidP="00750715">
      <w:pPr>
        <w:rPr>
          <w:rFonts w:ascii="Calibri" w:hAnsi="Calibri"/>
          <w:sz w:val="22"/>
          <w:szCs w:val="22"/>
        </w:rPr>
      </w:pPr>
      <w:r w:rsidRPr="008E64A4">
        <w:rPr>
          <w:rFonts w:ascii="Calibri" w:hAnsi="Calibri"/>
          <w:sz w:val="22"/>
          <w:szCs w:val="22"/>
        </w:rPr>
        <w:t>The following is the progression of the Performance Expectations for this DCI:</w:t>
      </w:r>
    </w:p>
    <w:p w14:paraId="30D08288" w14:textId="77777777" w:rsidR="00750715" w:rsidRPr="00621845" w:rsidRDefault="00750715" w:rsidP="0075071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20A86" w14:paraId="23C13F61" w14:textId="77777777" w:rsidTr="00750715">
        <w:tc>
          <w:tcPr>
            <w:tcW w:w="1507" w:type="dxa"/>
            <w:tcBorders>
              <w:top w:val="nil"/>
              <w:left w:val="nil"/>
              <w:bottom w:val="nil"/>
              <w:right w:val="nil"/>
            </w:tcBorders>
            <w:tcMar>
              <w:right w:w="300" w:type="nil"/>
            </w:tcMar>
          </w:tcPr>
          <w:p w14:paraId="4A2C5E2B" w14:textId="32C348C2" w:rsidR="00750715" w:rsidRPr="00B20A86" w:rsidRDefault="00750715" w:rsidP="00750715">
            <w:pPr>
              <w:widowControl w:val="0"/>
              <w:autoSpaceDE w:val="0"/>
              <w:autoSpaceDN w:val="0"/>
              <w:adjustRightInd w:val="0"/>
              <w:rPr>
                <w:rFonts w:ascii="Calibri" w:hAnsi="Calibri" w:cs="Helvetica Neue"/>
                <w:b/>
                <w:bCs/>
                <w:color w:val="262626"/>
                <w:sz w:val="22"/>
                <w:szCs w:val="22"/>
              </w:rPr>
            </w:pPr>
            <w:r w:rsidRPr="00B20A86">
              <w:rPr>
                <w:rFonts w:ascii="Calibri" w:eastAsia="Times New Roman" w:hAnsi="Calibri" w:cs="Times New Roman"/>
                <w:b/>
                <w:sz w:val="22"/>
                <w:szCs w:val="22"/>
              </w:rPr>
              <w:t>2-ESS2-2</w:t>
            </w:r>
          </w:p>
        </w:tc>
        <w:tc>
          <w:tcPr>
            <w:tcW w:w="9120" w:type="dxa"/>
            <w:tcBorders>
              <w:top w:val="nil"/>
              <w:left w:val="nil"/>
              <w:bottom w:val="nil"/>
              <w:right w:val="nil"/>
            </w:tcBorders>
            <w:shd w:val="clear" w:color="auto" w:fill="FFFFFF"/>
            <w:tcMar>
              <w:bottom w:w="200" w:type="nil"/>
            </w:tcMar>
          </w:tcPr>
          <w:p w14:paraId="23256B65" w14:textId="77777777" w:rsidR="00750715" w:rsidRPr="00750715" w:rsidRDefault="00750715" w:rsidP="00750715">
            <w:pPr>
              <w:rPr>
                <w:rFonts w:ascii="Calibri" w:eastAsia="Times New Roman" w:hAnsi="Calibri" w:cs="Times New Roman"/>
                <w:sz w:val="22"/>
                <w:szCs w:val="22"/>
              </w:rPr>
            </w:pPr>
            <w:r w:rsidRPr="00750715">
              <w:rPr>
                <w:rFonts w:ascii="Calibri" w:eastAsia="Times New Roman" w:hAnsi="Calibri" w:cs="Times New Roman"/>
                <w:sz w:val="22"/>
                <w:szCs w:val="22"/>
              </w:rPr>
              <w:t>Develop a model to represent the shapes and kinds of land and bodies of water in an area.</w:t>
            </w:r>
          </w:p>
          <w:p w14:paraId="6D95B803" w14:textId="77777777" w:rsidR="00750715" w:rsidRPr="00B20A86" w:rsidRDefault="00750715" w:rsidP="00750715">
            <w:pPr>
              <w:widowControl w:val="0"/>
              <w:autoSpaceDE w:val="0"/>
              <w:autoSpaceDN w:val="0"/>
              <w:adjustRightInd w:val="0"/>
              <w:rPr>
                <w:rFonts w:ascii="Calibri" w:hAnsi="Calibri" w:cs="Helvetica Neue"/>
                <w:b/>
                <w:bCs/>
                <w:color w:val="262626"/>
                <w:sz w:val="22"/>
                <w:szCs w:val="22"/>
              </w:rPr>
            </w:pPr>
          </w:p>
        </w:tc>
      </w:tr>
      <w:tr w:rsidR="00750715" w:rsidRPr="003C7311" w14:paraId="0F683043" w14:textId="77777777" w:rsidTr="00750715">
        <w:tc>
          <w:tcPr>
            <w:tcW w:w="1507" w:type="dxa"/>
            <w:tcBorders>
              <w:top w:val="nil"/>
              <w:left w:val="nil"/>
              <w:bottom w:val="nil"/>
              <w:right w:val="nil"/>
            </w:tcBorders>
            <w:tcMar>
              <w:right w:w="300" w:type="nil"/>
            </w:tcMar>
          </w:tcPr>
          <w:p w14:paraId="47A9427B" w14:textId="08CAFA2B" w:rsidR="00750715" w:rsidRPr="00B20A86" w:rsidRDefault="00750715" w:rsidP="00750715">
            <w:pPr>
              <w:widowControl w:val="0"/>
              <w:autoSpaceDE w:val="0"/>
              <w:autoSpaceDN w:val="0"/>
              <w:adjustRightInd w:val="0"/>
              <w:rPr>
                <w:rFonts w:ascii="Calibri" w:eastAsia="Times New Roman" w:hAnsi="Calibri" w:cs="Times New Roman"/>
                <w:b/>
                <w:sz w:val="22"/>
                <w:szCs w:val="22"/>
              </w:rPr>
            </w:pPr>
            <w:r w:rsidRPr="00B20A86">
              <w:rPr>
                <w:rFonts w:ascii="Calibri" w:eastAsia="Times New Roman" w:hAnsi="Calibri" w:cs="Times New Roman"/>
                <w:b/>
                <w:sz w:val="22"/>
                <w:szCs w:val="22"/>
              </w:rPr>
              <w:t>4-ESS2-2</w:t>
            </w:r>
          </w:p>
        </w:tc>
        <w:tc>
          <w:tcPr>
            <w:tcW w:w="9120" w:type="dxa"/>
            <w:tcBorders>
              <w:top w:val="nil"/>
              <w:left w:val="nil"/>
              <w:bottom w:val="nil"/>
              <w:right w:val="nil"/>
            </w:tcBorders>
            <w:shd w:val="clear" w:color="auto" w:fill="FFFFFF"/>
            <w:tcMar>
              <w:bottom w:w="200" w:type="nil"/>
            </w:tcMar>
          </w:tcPr>
          <w:p w14:paraId="43684525" w14:textId="77777777" w:rsidR="00750715" w:rsidRPr="00750715" w:rsidRDefault="00750715" w:rsidP="00750715">
            <w:pPr>
              <w:spacing w:line="276" w:lineRule="auto"/>
              <w:rPr>
                <w:rFonts w:ascii="Calibri" w:eastAsia="Times New Roman" w:hAnsi="Calibri" w:cs="Times New Roman"/>
                <w:color w:val="FF0000"/>
                <w:sz w:val="22"/>
                <w:szCs w:val="22"/>
              </w:rPr>
            </w:pPr>
            <w:r w:rsidRPr="00750715">
              <w:rPr>
                <w:rFonts w:ascii="Calibri" w:eastAsia="Times New Roman" w:hAnsi="Calibri" w:cs="Times New Roman"/>
                <w:sz w:val="22"/>
                <w:szCs w:val="22"/>
              </w:rPr>
              <w:t>Analyze and interpret data from maps to describe patterns of Earth’s features.</w:t>
            </w:r>
          </w:p>
          <w:p w14:paraId="12317BD4" w14:textId="77777777" w:rsidR="00750715" w:rsidRPr="00B20A86" w:rsidRDefault="00750715" w:rsidP="00750715">
            <w:pPr>
              <w:rPr>
                <w:rFonts w:ascii="Calibri" w:hAnsi="Calibri"/>
                <w:sz w:val="22"/>
                <w:szCs w:val="22"/>
              </w:rPr>
            </w:pPr>
          </w:p>
        </w:tc>
      </w:tr>
      <w:tr w:rsidR="009A2757" w:rsidRPr="003C7311" w14:paraId="68FB4FCB" w14:textId="77777777" w:rsidTr="00750715">
        <w:tc>
          <w:tcPr>
            <w:tcW w:w="1507" w:type="dxa"/>
            <w:tcBorders>
              <w:top w:val="nil"/>
              <w:left w:val="nil"/>
              <w:bottom w:val="nil"/>
              <w:right w:val="nil"/>
            </w:tcBorders>
            <w:tcMar>
              <w:right w:w="300" w:type="nil"/>
            </w:tcMar>
          </w:tcPr>
          <w:p w14:paraId="0C31180F" w14:textId="5274ADD9" w:rsidR="009A2757" w:rsidRDefault="009A2757" w:rsidP="00750715">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MS-ESS2-3</w:t>
            </w:r>
          </w:p>
          <w:p w14:paraId="097B81A6" w14:textId="77777777" w:rsidR="009A2757" w:rsidRPr="00B20A86" w:rsidRDefault="009A2757" w:rsidP="00750715">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6A9D271A" w14:textId="77777777" w:rsidR="009A2757" w:rsidRDefault="009A2757" w:rsidP="00750715">
            <w:pPr>
              <w:spacing w:line="276" w:lineRule="auto"/>
              <w:rPr>
                <w:rFonts w:eastAsia="Calibri" w:cs="Arial"/>
                <w:sz w:val="22"/>
                <w:szCs w:val="22"/>
              </w:rPr>
            </w:pPr>
            <w:r w:rsidRPr="00FC29CC">
              <w:rPr>
                <w:rFonts w:eastAsia="Calibri" w:cs="Arial"/>
                <w:sz w:val="22"/>
                <w:szCs w:val="22"/>
              </w:rPr>
              <w:t xml:space="preserve">Analyze and interpret data on the distribution of fossils and rocks, continental shapes, and seafloor structures to provide evidence of the past plate motions.  </w:t>
            </w:r>
          </w:p>
          <w:p w14:paraId="62296457" w14:textId="3243B5AB" w:rsidR="009A2757" w:rsidRPr="00750715" w:rsidRDefault="009A2757" w:rsidP="00750715">
            <w:pPr>
              <w:spacing w:line="276" w:lineRule="auto"/>
              <w:rPr>
                <w:rFonts w:ascii="Calibri" w:eastAsia="Times New Roman" w:hAnsi="Calibri" w:cs="Times New Roman"/>
                <w:sz w:val="22"/>
                <w:szCs w:val="22"/>
              </w:rPr>
            </w:pPr>
          </w:p>
        </w:tc>
      </w:tr>
    </w:tbl>
    <w:p w14:paraId="2B102F51" w14:textId="14F6DB4F" w:rsidR="00750715" w:rsidRDefault="00750715" w:rsidP="00750715">
      <w:pPr>
        <w:rPr>
          <w:rFonts w:ascii="Calibri" w:hAnsi="Calibri"/>
          <w:sz w:val="22"/>
          <w:szCs w:val="22"/>
        </w:rPr>
      </w:pPr>
      <w:r w:rsidRPr="00C06775">
        <w:rPr>
          <w:rFonts w:ascii="Calibri" w:hAnsi="Calibri"/>
          <w:sz w:val="22"/>
          <w:szCs w:val="22"/>
          <w:u w:val="single"/>
        </w:rPr>
        <w:t>ESS3.A. Earth’s Natural Resources</w:t>
      </w:r>
      <w:r w:rsidRPr="00C06775">
        <w:rPr>
          <w:rFonts w:ascii="Calibri" w:hAnsi="Calibri"/>
          <w:sz w:val="22"/>
          <w:szCs w:val="22"/>
        </w:rPr>
        <w:t xml:space="preserve">: In Kindergarten - second grade, students begin to consider how the needs of plants and animals (including animals) affect the places in which they live. This lays the foundation for students to consider a particular context in third – fifth grade: how energy and fuels are derived from natural resources and their uses can affect the environment. Here, students move from a more general push-and-pull relationship between organism </w:t>
      </w:r>
      <w:r w:rsidR="004C7DE5">
        <w:rPr>
          <w:rFonts w:ascii="Calibri" w:hAnsi="Calibri"/>
          <w:sz w:val="22"/>
          <w:szCs w:val="22"/>
        </w:rPr>
        <w:t xml:space="preserve">and </w:t>
      </w:r>
      <w:r w:rsidRPr="00C06775">
        <w:rPr>
          <w:rFonts w:ascii="Calibri" w:hAnsi="Calibri"/>
          <w:sz w:val="22"/>
          <w:szCs w:val="22"/>
        </w:rPr>
        <w:t xml:space="preserve">environment to specifically thinking about humans are negatively impacting environments through use of fuels. This seventh grade unit takes that a step further by exploring the human </w:t>
      </w:r>
      <w:r w:rsidRPr="00C06775">
        <w:rPr>
          <w:rFonts w:ascii="Calibri" w:hAnsi="Calibri"/>
          <w:i/>
          <w:sz w:val="22"/>
          <w:szCs w:val="22"/>
        </w:rPr>
        <w:t>and</w:t>
      </w:r>
      <w:r w:rsidRPr="00C06775">
        <w:rPr>
          <w:rFonts w:ascii="Calibri" w:hAnsi="Calibri"/>
          <w:sz w:val="22"/>
          <w:szCs w:val="22"/>
        </w:rPr>
        <w:t xml:space="preserve"> natural causes that lead to an uneven distribution of many types of resources, not just fuels. While science and engineering practices related to this DCI vary throughout grade levels, students consistently use the crosscutting concept of Cause and Effect to consider effects on environment.</w:t>
      </w:r>
    </w:p>
    <w:p w14:paraId="7A07159E" w14:textId="77777777" w:rsidR="00750715" w:rsidRDefault="00750715" w:rsidP="00750715">
      <w:pPr>
        <w:rPr>
          <w:rFonts w:ascii="Calibri" w:hAnsi="Calibri"/>
          <w:sz w:val="22"/>
          <w:szCs w:val="22"/>
        </w:rPr>
      </w:pPr>
    </w:p>
    <w:p w14:paraId="102D4B64" w14:textId="77777777" w:rsidR="00C20AA8" w:rsidRDefault="00C20AA8" w:rsidP="00750715">
      <w:pPr>
        <w:rPr>
          <w:rFonts w:ascii="Calibri" w:hAnsi="Calibri"/>
          <w:sz w:val="22"/>
          <w:szCs w:val="22"/>
        </w:rPr>
      </w:pPr>
    </w:p>
    <w:p w14:paraId="34B1F2C7" w14:textId="77777777" w:rsidR="00C20AA8" w:rsidRDefault="00C20AA8" w:rsidP="00750715">
      <w:pPr>
        <w:rPr>
          <w:rFonts w:ascii="Calibri" w:hAnsi="Calibri"/>
          <w:sz w:val="22"/>
          <w:szCs w:val="22"/>
        </w:rPr>
      </w:pPr>
    </w:p>
    <w:p w14:paraId="29BB7FA8" w14:textId="77777777" w:rsidR="00C20AA8" w:rsidRDefault="00C20AA8" w:rsidP="00750715">
      <w:pPr>
        <w:rPr>
          <w:rFonts w:ascii="Calibri" w:hAnsi="Calibri"/>
          <w:sz w:val="22"/>
          <w:szCs w:val="22"/>
        </w:rPr>
      </w:pPr>
      <w:bookmarkStart w:id="0" w:name="_GoBack"/>
      <w:bookmarkEnd w:id="0"/>
    </w:p>
    <w:p w14:paraId="6DEC063B" w14:textId="77777777" w:rsidR="00750715" w:rsidRPr="008E64A4" w:rsidRDefault="00750715" w:rsidP="00750715">
      <w:pPr>
        <w:rPr>
          <w:rFonts w:ascii="Calibri" w:hAnsi="Calibri"/>
          <w:sz w:val="22"/>
          <w:szCs w:val="22"/>
        </w:rPr>
      </w:pPr>
      <w:r w:rsidRPr="008E64A4">
        <w:rPr>
          <w:rFonts w:ascii="Calibri" w:hAnsi="Calibri"/>
          <w:sz w:val="22"/>
          <w:szCs w:val="22"/>
        </w:rPr>
        <w:lastRenderedPageBreak/>
        <w:t>The following is the progression of the Performance Expectations for this DCI:</w:t>
      </w:r>
    </w:p>
    <w:p w14:paraId="1F20F117" w14:textId="77777777" w:rsidR="00750715" w:rsidRPr="00621845" w:rsidRDefault="00750715" w:rsidP="00750715">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3C7311" w14:paraId="55E96779" w14:textId="77777777" w:rsidTr="00750715">
        <w:tc>
          <w:tcPr>
            <w:tcW w:w="1507" w:type="dxa"/>
            <w:tcBorders>
              <w:top w:val="nil"/>
              <w:left w:val="nil"/>
              <w:bottom w:val="nil"/>
              <w:right w:val="nil"/>
            </w:tcBorders>
            <w:tcMar>
              <w:right w:w="300" w:type="nil"/>
            </w:tcMar>
          </w:tcPr>
          <w:p w14:paraId="4DCDC0C4" w14:textId="12B7F1A2" w:rsidR="00750715" w:rsidRPr="00AD03FB" w:rsidRDefault="00750715" w:rsidP="00750715">
            <w:pPr>
              <w:widowControl w:val="0"/>
              <w:autoSpaceDE w:val="0"/>
              <w:autoSpaceDN w:val="0"/>
              <w:adjustRightInd w:val="0"/>
              <w:rPr>
                <w:rFonts w:ascii="Calibri" w:hAnsi="Calibri" w:cs="Helvetica Neue"/>
                <w:b/>
                <w:bCs/>
                <w:color w:val="262626"/>
                <w:sz w:val="22"/>
                <w:szCs w:val="22"/>
              </w:rPr>
            </w:pPr>
            <w:r w:rsidRPr="00AD03FB">
              <w:rPr>
                <w:rFonts w:ascii="Calibri" w:eastAsia="Times New Roman" w:hAnsi="Calibri" w:cs="Times New Roman"/>
                <w:b/>
                <w:sz w:val="22"/>
                <w:szCs w:val="22"/>
              </w:rPr>
              <w:t>K-ESS3-1</w:t>
            </w:r>
          </w:p>
        </w:tc>
        <w:tc>
          <w:tcPr>
            <w:tcW w:w="9120" w:type="dxa"/>
            <w:tcBorders>
              <w:top w:val="nil"/>
              <w:left w:val="nil"/>
              <w:bottom w:val="nil"/>
              <w:right w:val="nil"/>
            </w:tcBorders>
            <w:shd w:val="clear" w:color="auto" w:fill="FFFFFF"/>
            <w:tcMar>
              <w:bottom w:w="200" w:type="nil"/>
            </w:tcMar>
          </w:tcPr>
          <w:p w14:paraId="69690EFE" w14:textId="77777777" w:rsidR="00750715" w:rsidRPr="00750715" w:rsidRDefault="00750715" w:rsidP="00750715">
            <w:pPr>
              <w:spacing w:line="276" w:lineRule="auto"/>
              <w:rPr>
                <w:rFonts w:ascii="Calibri" w:hAnsi="Calibri"/>
                <w:color w:val="FF0000"/>
                <w:sz w:val="22"/>
                <w:szCs w:val="22"/>
              </w:rPr>
            </w:pPr>
            <w:r w:rsidRPr="00750715">
              <w:rPr>
                <w:rFonts w:ascii="Calibri" w:eastAsia="Times New Roman" w:hAnsi="Calibri" w:cs="Times New Roman"/>
                <w:sz w:val="22"/>
                <w:szCs w:val="22"/>
              </w:rPr>
              <w:t>Use a model to represent the relationship between the needs of different plants or animals (including humans) and the places they live.</w:t>
            </w:r>
          </w:p>
          <w:p w14:paraId="7E7126C6" w14:textId="77777777" w:rsidR="00750715" w:rsidRPr="00AD03FB" w:rsidRDefault="00750715" w:rsidP="00750715">
            <w:pPr>
              <w:widowControl w:val="0"/>
              <w:autoSpaceDE w:val="0"/>
              <w:autoSpaceDN w:val="0"/>
              <w:adjustRightInd w:val="0"/>
              <w:rPr>
                <w:rFonts w:ascii="Calibri" w:hAnsi="Calibri" w:cs="Helvetica Neue"/>
                <w:b/>
                <w:bCs/>
                <w:color w:val="262626"/>
                <w:sz w:val="22"/>
                <w:szCs w:val="22"/>
              </w:rPr>
            </w:pPr>
          </w:p>
        </w:tc>
      </w:tr>
      <w:tr w:rsidR="00750715" w:rsidRPr="003C7311" w14:paraId="4D8197B9" w14:textId="77777777" w:rsidTr="00750715">
        <w:tc>
          <w:tcPr>
            <w:tcW w:w="1507" w:type="dxa"/>
            <w:tcBorders>
              <w:top w:val="nil"/>
              <w:left w:val="nil"/>
              <w:bottom w:val="nil"/>
              <w:right w:val="nil"/>
            </w:tcBorders>
            <w:tcMar>
              <w:right w:w="300" w:type="nil"/>
            </w:tcMar>
          </w:tcPr>
          <w:p w14:paraId="76337C5F" w14:textId="35BD926B" w:rsidR="00750715" w:rsidRPr="00AD03FB" w:rsidRDefault="00750715" w:rsidP="00750715">
            <w:pPr>
              <w:widowControl w:val="0"/>
              <w:autoSpaceDE w:val="0"/>
              <w:autoSpaceDN w:val="0"/>
              <w:adjustRightInd w:val="0"/>
              <w:rPr>
                <w:rFonts w:ascii="Calibri" w:eastAsia="Times New Roman" w:hAnsi="Calibri" w:cs="Times New Roman"/>
                <w:b/>
                <w:sz w:val="22"/>
                <w:szCs w:val="22"/>
              </w:rPr>
            </w:pPr>
            <w:r w:rsidRPr="00AD03FB">
              <w:rPr>
                <w:rFonts w:ascii="Calibri" w:eastAsia="Times New Roman" w:hAnsi="Calibri" w:cs="Times New Roman"/>
                <w:b/>
                <w:sz w:val="22"/>
                <w:szCs w:val="22"/>
              </w:rPr>
              <w:t>4-ESS3-1</w:t>
            </w:r>
          </w:p>
        </w:tc>
        <w:tc>
          <w:tcPr>
            <w:tcW w:w="9120" w:type="dxa"/>
            <w:tcBorders>
              <w:top w:val="nil"/>
              <w:left w:val="nil"/>
              <w:bottom w:val="nil"/>
              <w:right w:val="nil"/>
            </w:tcBorders>
            <w:shd w:val="clear" w:color="auto" w:fill="FFFFFF"/>
            <w:tcMar>
              <w:bottom w:w="200" w:type="nil"/>
            </w:tcMar>
          </w:tcPr>
          <w:p w14:paraId="30374C89" w14:textId="77777777" w:rsidR="00750715" w:rsidRPr="00750715" w:rsidRDefault="00750715" w:rsidP="00750715">
            <w:pPr>
              <w:spacing w:line="276" w:lineRule="auto"/>
              <w:rPr>
                <w:rFonts w:ascii="Calibri" w:eastAsia="Times New Roman" w:hAnsi="Calibri" w:cs="Times New Roman"/>
                <w:color w:val="FF0000"/>
                <w:sz w:val="22"/>
                <w:szCs w:val="22"/>
              </w:rPr>
            </w:pPr>
            <w:r w:rsidRPr="00750715">
              <w:rPr>
                <w:rFonts w:ascii="Calibri" w:eastAsia="Times New Roman" w:hAnsi="Calibri" w:cs="Times New Roman"/>
                <w:sz w:val="22"/>
                <w:szCs w:val="22"/>
              </w:rPr>
              <w:t>Obtain and combine information to describe that energy and fuels are derived from natural resources and their uses can affect the environment.</w:t>
            </w:r>
          </w:p>
          <w:p w14:paraId="547FFFB5" w14:textId="77777777" w:rsidR="00750715" w:rsidRPr="00AD03FB" w:rsidRDefault="00750715" w:rsidP="00750715">
            <w:pPr>
              <w:rPr>
                <w:rFonts w:ascii="Calibri" w:hAnsi="Calibri"/>
                <w:sz w:val="22"/>
                <w:szCs w:val="22"/>
              </w:rPr>
            </w:pPr>
          </w:p>
        </w:tc>
      </w:tr>
      <w:tr w:rsidR="009A2757" w:rsidRPr="003C7311" w14:paraId="6B92FEB8" w14:textId="77777777" w:rsidTr="00750715">
        <w:tc>
          <w:tcPr>
            <w:tcW w:w="1507" w:type="dxa"/>
            <w:tcBorders>
              <w:top w:val="nil"/>
              <w:left w:val="nil"/>
              <w:bottom w:val="nil"/>
              <w:right w:val="nil"/>
            </w:tcBorders>
            <w:tcMar>
              <w:right w:w="300" w:type="nil"/>
            </w:tcMar>
          </w:tcPr>
          <w:p w14:paraId="7F49F937" w14:textId="0142C665" w:rsidR="009A2757" w:rsidRPr="00AD03FB" w:rsidRDefault="009A2757" w:rsidP="00750715">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MS-ESS3-1</w:t>
            </w:r>
          </w:p>
        </w:tc>
        <w:tc>
          <w:tcPr>
            <w:tcW w:w="9120" w:type="dxa"/>
            <w:tcBorders>
              <w:top w:val="nil"/>
              <w:left w:val="nil"/>
              <w:bottom w:val="nil"/>
              <w:right w:val="nil"/>
            </w:tcBorders>
            <w:shd w:val="clear" w:color="auto" w:fill="FFFFFF"/>
            <w:tcMar>
              <w:bottom w:w="200" w:type="nil"/>
            </w:tcMar>
          </w:tcPr>
          <w:p w14:paraId="79C1B361" w14:textId="77777777" w:rsidR="009A2757" w:rsidRDefault="009A2757" w:rsidP="009A2757">
            <w:pPr>
              <w:spacing w:line="276" w:lineRule="auto"/>
              <w:rPr>
                <w:rFonts w:cs="Arial"/>
                <w:sz w:val="22"/>
                <w:szCs w:val="22"/>
              </w:rPr>
            </w:pPr>
            <w:r w:rsidRPr="00FC29CC">
              <w:rPr>
                <w:rFonts w:cs="Arial"/>
                <w:sz w:val="22"/>
                <w:szCs w:val="22"/>
              </w:rPr>
              <w:t>Construct a scientific explanation based on evidence for how the uneven distributions of Earth’s mineral, energy, and groundwater resources are the result of past and current geoscience processes.</w:t>
            </w:r>
          </w:p>
          <w:p w14:paraId="53EAA399" w14:textId="77777777" w:rsidR="009A2757" w:rsidRPr="00750715" w:rsidRDefault="009A2757" w:rsidP="00750715">
            <w:pPr>
              <w:spacing w:line="276" w:lineRule="auto"/>
              <w:rPr>
                <w:rFonts w:ascii="Calibri" w:eastAsia="Times New Roman" w:hAnsi="Calibri" w:cs="Times New Roman"/>
                <w:sz w:val="22"/>
                <w:szCs w:val="22"/>
              </w:rPr>
            </w:pPr>
          </w:p>
        </w:tc>
      </w:tr>
    </w:tbl>
    <w:p w14:paraId="0D81A7EB" w14:textId="26AFA75F" w:rsidR="00802C15" w:rsidRPr="008E64A4" w:rsidRDefault="00802C15" w:rsidP="00750715">
      <w:pPr>
        <w:rPr>
          <w:rFonts w:ascii="Calibri" w:hAnsi="Calibri" w:cs="Lora-Regular"/>
          <w:sz w:val="22"/>
          <w:szCs w:val="22"/>
        </w:rPr>
      </w:pPr>
    </w:p>
    <w:sectPr w:rsidR="00802C15" w:rsidRPr="008E64A4" w:rsidSect="006F09A5">
      <w:headerReference w:type="default" r:id="rId8"/>
      <w:footerReference w:type="default" r:id="rId9"/>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D7E6D7" w15:done="0"/>
  <w15:commentEx w15:paraId="584D77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D7E6D7" w16cid:durableId="1EF1BF47"/>
  <w16cid:commentId w16cid:paraId="584D7729" w16cid:durableId="1EF1BF4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9284B" w14:textId="77777777" w:rsidR="006A3D58" w:rsidRDefault="006A3D58" w:rsidP="00C35207">
      <w:r>
        <w:separator/>
      </w:r>
    </w:p>
  </w:endnote>
  <w:endnote w:type="continuationSeparator" w:id="0">
    <w:p w14:paraId="2B1B71A0" w14:textId="77777777" w:rsidR="006A3D58" w:rsidRDefault="006A3D58"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ora-Regular">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F6D1F" w14:textId="61371B6D" w:rsidR="002D189B" w:rsidRPr="00143008" w:rsidRDefault="002D189B" w:rsidP="00AC666F">
    <w:pPr>
      <w:rPr>
        <w:rFonts w:ascii="Times" w:eastAsia="Times New Roman" w:hAnsi="Times" w:cs="Times New Roman"/>
        <w:sz w:val="20"/>
        <w:szCs w:val="20"/>
      </w:rPr>
    </w:pPr>
    <w:r w:rsidRPr="00143008">
      <w:rPr>
        <w:rFonts w:ascii="Calibri" w:eastAsia="Times New Roman" w:hAnsi="Calibri" w:cs="Times New Roman"/>
        <w:sz w:val="20"/>
        <w:szCs w:val="20"/>
      </w:rPr>
      <w:t>Teacher Version</w:t>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sidR="00143008">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Fonts w:ascii="Calibri" w:eastAsia="Times New Roman" w:hAnsi="Calibri" w:cs="Times New Roman"/>
        <w:noProof/>
        <w:sz w:val="20"/>
        <w:szCs w:val="20"/>
      </w:rPr>
      <w:drawing>
        <wp:inline distT="0" distB="0" distL="0" distR="0" wp14:anchorId="70152E13" wp14:editId="77957D32">
          <wp:extent cx="451262" cy="159011"/>
          <wp:effectExtent l="0" t="0" r="6350" b="0"/>
          <wp:docPr id="34" name="Picture 3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143008">
      <w:rPr>
        <w:rFonts w:ascii="Calibri" w:eastAsia="Times New Roman" w:hAnsi="Calibri" w:cs="Times New Roman"/>
        <w:sz w:val="20"/>
        <w:szCs w:val="20"/>
      </w:rPr>
      <w:t xml:space="preserve"> Stanford NGSS Integrated Curriculum 2018</w:t>
    </w:r>
    <w:r w:rsidRPr="00143008">
      <w:rPr>
        <w:rFonts w:ascii="Calibri" w:eastAsia="Times New Roman" w:hAnsi="Calibri" w:cs="Times New Roman"/>
        <w:sz w:val="20"/>
        <w:szCs w:val="20"/>
      </w:rPr>
      <w:tab/>
      <w:t xml:space="preserve">  </w:t>
    </w:r>
    <w:r w:rsidRPr="00143008">
      <w:rPr>
        <w:rFonts w:ascii="Calibri" w:eastAsia="Times New Roman" w:hAnsi="Calibri" w:cs="Times New Roman"/>
        <w:sz w:val="20"/>
        <w:szCs w:val="20"/>
      </w:rPr>
      <w:tab/>
      <w:t xml:space="preserve">       </w:t>
    </w:r>
    <w:r w:rsidRPr="00143008">
      <w:rPr>
        <w:rFonts w:ascii="Calibri" w:eastAsia="Times New Roman" w:hAnsi="Calibri" w:cs="Times New Roman"/>
        <w:sz w:val="20"/>
        <w:szCs w:val="20"/>
      </w:rPr>
      <w:tab/>
      <w:t xml:space="preserve">      </w:t>
    </w:r>
    <w:r w:rsidR="00143008">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Style w:val="PageNumber"/>
        <w:sz w:val="20"/>
        <w:szCs w:val="20"/>
      </w:rPr>
      <w:fldChar w:fldCharType="begin"/>
    </w:r>
    <w:r w:rsidRPr="00143008">
      <w:rPr>
        <w:rStyle w:val="PageNumber"/>
        <w:sz w:val="20"/>
        <w:szCs w:val="20"/>
      </w:rPr>
      <w:instrText xml:space="preserve"> PAGE </w:instrText>
    </w:r>
    <w:r w:rsidRPr="00143008">
      <w:rPr>
        <w:rStyle w:val="PageNumber"/>
        <w:sz w:val="20"/>
        <w:szCs w:val="20"/>
      </w:rPr>
      <w:fldChar w:fldCharType="separate"/>
    </w:r>
    <w:r w:rsidR="00C20AA8">
      <w:rPr>
        <w:rStyle w:val="PageNumber"/>
        <w:noProof/>
        <w:sz w:val="20"/>
        <w:szCs w:val="20"/>
      </w:rPr>
      <w:t>7</w:t>
    </w:r>
    <w:r w:rsidRPr="00143008">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F62AA" w14:textId="77777777" w:rsidR="006A3D58" w:rsidRDefault="006A3D58" w:rsidP="00C35207">
      <w:r>
        <w:separator/>
      </w:r>
    </w:p>
  </w:footnote>
  <w:footnote w:type="continuationSeparator" w:id="0">
    <w:p w14:paraId="2C08D50A" w14:textId="77777777" w:rsidR="006A3D58" w:rsidRDefault="006A3D58"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2D189B" w:rsidRPr="00C2627B" w14:paraId="73F8489D" w14:textId="77777777" w:rsidTr="00E502B8">
      <w:trPr>
        <w:trHeight w:val="450"/>
      </w:trPr>
      <w:tc>
        <w:tcPr>
          <w:tcW w:w="5040" w:type="dxa"/>
          <w:tcMar>
            <w:top w:w="0" w:type="dxa"/>
            <w:right w:w="0" w:type="dxa"/>
          </w:tcMar>
        </w:tcPr>
        <w:p w14:paraId="55FB558B" w14:textId="77777777" w:rsidR="002D189B" w:rsidRPr="0054530A" w:rsidRDefault="002D189B" w:rsidP="00E502B8">
          <w:pPr>
            <w:pStyle w:val="Header-Left"/>
            <w:spacing w:before="0"/>
            <w:rPr>
              <w:sz w:val="24"/>
              <w:szCs w:val="24"/>
            </w:rPr>
          </w:pPr>
        </w:p>
      </w:tc>
      <w:tc>
        <w:tcPr>
          <w:tcW w:w="5760" w:type="dxa"/>
          <w:tcMar>
            <w:top w:w="0" w:type="dxa"/>
            <w:right w:w="0" w:type="dxa"/>
          </w:tcMar>
        </w:tcPr>
        <w:p w14:paraId="260DA178" w14:textId="77777777" w:rsidR="002D189B" w:rsidRPr="00C2627B" w:rsidRDefault="002D189B" w:rsidP="00E502B8">
          <w:pPr>
            <w:pStyle w:val="Header-Right"/>
            <w:spacing w:before="0"/>
            <w:rPr>
              <w:color w:val="auto"/>
            </w:rPr>
          </w:pPr>
          <w:r w:rsidRPr="00C16E3A">
            <w:rPr>
              <w:rFonts w:ascii="Calibri" w:hAnsi="Calibri"/>
              <w:color w:val="auto"/>
              <w:sz w:val="24"/>
              <w:szCs w:val="24"/>
            </w:rPr>
            <w:t>Stanford NGSS Integrated Curriculum</w:t>
          </w:r>
        </w:p>
      </w:tc>
    </w:tr>
    <w:tr w:rsidR="002D189B" w14:paraId="0FE06514" w14:textId="77777777" w:rsidTr="00E502B8">
      <w:trPr>
        <w:trHeight w:val="810"/>
      </w:trPr>
      <w:tc>
        <w:tcPr>
          <w:tcW w:w="10800" w:type="dxa"/>
          <w:gridSpan w:val="2"/>
          <w:tcMar>
            <w:top w:w="0" w:type="dxa"/>
            <w:right w:w="0" w:type="dxa"/>
          </w:tcMar>
        </w:tcPr>
        <w:p w14:paraId="1706AEF1" w14:textId="367C2299" w:rsidR="002D189B" w:rsidRPr="00AD3C73" w:rsidRDefault="002D189B" w:rsidP="00E502B8">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6DE451AA" wp14:editId="6B1DD42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7</w:t>
          </w:r>
          <w:r w:rsidRPr="00CC0FA5">
            <w:rPr>
              <w:b/>
              <w:color w:val="000000" w:themeColor="text1"/>
              <w:sz w:val="24"/>
              <w:szCs w:val="24"/>
              <w:vertAlign w:val="superscript"/>
            </w:rPr>
            <w:t>th</w:t>
          </w:r>
          <w:r>
            <w:rPr>
              <w:b/>
              <w:color w:val="000000" w:themeColor="text1"/>
              <w:sz w:val="24"/>
              <w:szCs w:val="24"/>
            </w:rPr>
            <w:t xml:space="preserve"> Grade Science Unit 1</w:t>
          </w:r>
          <w:r w:rsidRPr="00AD3C73">
            <w:rPr>
              <w:b/>
              <w:color w:val="000000" w:themeColor="text1"/>
              <w:sz w:val="24"/>
              <w:szCs w:val="24"/>
            </w:rPr>
            <w:t xml:space="preserve">: </w:t>
          </w:r>
          <w:r>
            <w:rPr>
              <w:b/>
              <w:color w:val="000000" w:themeColor="text1"/>
              <w:sz w:val="24"/>
              <w:szCs w:val="24"/>
            </w:rPr>
            <w:t>A Balanced Biosphere</w:t>
          </w:r>
        </w:p>
        <w:p w14:paraId="7672096C" w14:textId="5CEF8875" w:rsidR="002D189B" w:rsidRPr="00787983" w:rsidRDefault="002D189B" w:rsidP="00E502B8">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E927906" w14:textId="77777777" w:rsidR="002D189B" w:rsidRDefault="002D189B" w:rsidP="007933F8">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2D189B" w14:paraId="0D281B9D" w14:textId="77777777" w:rsidTr="00E502B8">
      <w:tc>
        <w:tcPr>
          <w:tcW w:w="3240" w:type="dxa"/>
          <w:shd w:val="clear" w:color="auto" w:fill="595959"/>
        </w:tcPr>
        <w:p w14:paraId="44399CF8" w14:textId="77777777" w:rsidR="002D189B" w:rsidRDefault="002D189B" w:rsidP="00E502B8"/>
      </w:tc>
      <w:tc>
        <w:tcPr>
          <w:tcW w:w="1800" w:type="dxa"/>
          <w:shd w:val="clear" w:color="auto" w:fill="595959"/>
        </w:tcPr>
        <w:p w14:paraId="71479C00" w14:textId="77777777" w:rsidR="002D189B" w:rsidRDefault="002D189B" w:rsidP="00E502B8"/>
      </w:tc>
      <w:tc>
        <w:tcPr>
          <w:tcW w:w="5760" w:type="dxa"/>
          <w:shd w:val="clear" w:color="auto" w:fill="595959"/>
        </w:tcPr>
        <w:p w14:paraId="633897E5" w14:textId="77777777" w:rsidR="002D189B" w:rsidRDefault="002D189B" w:rsidP="00E502B8"/>
      </w:tc>
    </w:tr>
  </w:tbl>
  <w:p w14:paraId="76700A19" w14:textId="77777777" w:rsidR="002D189B" w:rsidRDefault="002D189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ABD35F8"/>
    <w:multiLevelType w:val="hybridMultilevel"/>
    <w:tmpl w:val="2D06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F228D"/>
    <w:multiLevelType w:val="hybridMultilevel"/>
    <w:tmpl w:val="466E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57969"/>
    <w:multiLevelType w:val="hybridMultilevel"/>
    <w:tmpl w:val="D14CC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9429C1"/>
    <w:multiLevelType w:val="hybridMultilevel"/>
    <w:tmpl w:val="B45E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B4059"/>
    <w:multiLevelType w:val="hybridMultilevel"/>
    <w:tmpl w:val="A51C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A6F0C45"/>
    <w:multiLevelType w:val="multilevel"/>
    <w:tmpl w:val="EC1A3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F533DC5"/>
    <w:multiLevelType w:val="hybridMultilevel"/>
    <w:tmpl w:val="DB562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9639DD"/>
    <w:multiLevelType w:val="hybridMultilevel"/>
    <w:tmpl w:val="95E29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1121F63"/>
    <w:multiLevelType w:val="hybridMultilevel"/>
    <w:tmpl w:val="8CDC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D5506A"/>
    <w:multiLevelType w:val="hybridMultilevel"/>
    <w:tmpl w:val="90405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BB95DF1"/>
    <w:multiLevelType w:val="hybridMultilevel"/>
    <w:tmpl w:val="73CA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D31EB7"/>
    <w:multiLevelType w:val="hybridMultilevel"/>
    <w:tmpl w:val="295C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CC678CE"/>
    <w:multiLevelType w:val="hybridMultilevel"/>
    <w:tmpl w:val="9A1A64E4"/>
    <w:lvl w:ilvl="0" w:tplc="9EDCDA58">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1540DB"/>
    <w:multiLevelType w:val="hybridMultilevel"/>
    <w:tmpl w:val="49D2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0"/>
  </w:num>
  <w:num w:numId="4">
    <w:abstractNumId w:val="4"/>
  </w:num>
  <w:num w:numId="5">
    <w:abstractNumId w:val="27"/>
  </w:num>
  <w:num w:numId="6">
    <w:abstractNumId w:val="14"/>
  </w:num>
  <w:num w:numId="7">
    <w:abstractNumId w:val="17"/>
  </w:num>
  <w:num w:numId="8">
    <w:abstractNumId w:val="21"/>
  </w:num>
  <w:num w:numId="9">
    <w:abstractNumId w:val="18"/>
  </w:num>
  <w:num w:numId="10">
    <w:abstractNumId w:val="12"/>
  </w:num>
  <w:num w:numId="11">
    <w:abstractNumId w:val="10"/>
  </w:num>
  <w:num w:numId="12">
    <w:abstractNumId w:val="23"/>
  </w:num>
  <w:num w:numId="13">
    <w:abstractNumId w:val="6"/>
  </w:num>
  <w:num w:numId="14">
    <w:abstractNumId w:val="30"/>
  </w:num>
  <w:num w:numId="15">
    <w:abstractNumId w:val="31"/>
  </w:num>
  <w:num w:numId="16">
    <w:abstractNumId w:val="7"/>
  </w:num>
  <w:num w:numId="17">
    <w:abstractNumId w:val="16"/>
  </w:num>
  <w:num w:numId="18">
    <w:abstractNumId w:val="25"/>
  </w:num>
  <w:num w:numId="19">
    <w:abstractNumId w:val="9"/>
  </w:num>
  <w:num w:numId="20">
    <w:abstractNumId w:val="24"/>
  </w:num>
  <w:num w:numId="21">
    <w:abstractNumId w:val="26"/>
  </w:num>
  <w:num w:numId="22">
    <w:abstractNumId w:val="1"/>
  </w:num>
  <w:num w:numId="23">
    <w:abstractNumId w:val="5"/>
  </w:num>
  <w:num w:numId="24">
    <w:abstractNumId w:val="15"/>
  </w:num>
  <w:num w:numId="25">
    <w:abstractNumId w:val="20"/>
  </w:num>
  <w:num w:numId="26">
    <w:abstractNumId w:val="8"/>
  </w:num>
  <w:num w:numId="27">
    <w:abstractNumId w:val="29"/>
  </w:num>
  <w:num w:numId="28">
    <w:abstractNumId w:val="28"/>
  </w:num>
  <w:num w:numId="29">
    <w:abstractNumId w:val="32"/>
  </w:num>
  <w:num w:numId="30">
    <w:abstractNumId w:val="33"/>
  </w:num>
  <w:num w:numId="31">
    <w:abstractNumId w:val="19"/>
  </w:num>
  <w:num w:numId="32">
    <w:abstractNumId w:val="3"/>
  </w:num>
  <w:num w:numId="33">
    <w:abstractNumId w:val="2"/>
  </w:num>
  <w:num w:numId="3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1094"/>
    <w:rsid w:val="000035F7"/>
    <w:rsid w:val="00012517"/>
    <w:rsid w:val="000169F0"/>
    <w:rsid w:val="00016EB3"/>
    <w:rsid w:val="00023E44"/>
    <w:rsid w:val="0004073D"/>
    <w:rsid w:val="00055809"/>
    <w:rsid w:val="00064AA5"/>
    <w:rsid w:val="00080BBA"/>
    <w:rsid w:val="0008646F"/>
    <w:rsid w:val="000C7020"/>
    <w:rsid w:val="000D6664"/>
    <w:rsid w:val="000E5268"/>
    <w:rsid w:val="000E76EC"/>
    <w:rsid w:val="000F19D6"/>
    <w:rsid w:val="00100C55"/>
    <w:rsid w:val="001061E7"/>
    <w:rsid w:val="00106C6F"/>
    <w:rsid w:val="001133F1"/>
    <w:rsid w:val="00143008"/>
    <w:rsid w:val="001457AF"/>
    <w:rsid w:val="00157C8F"/>
    <w:rsid w:val="00161E84"/>
    <w:rsid w:val="00166E34"/>
    <w:rsid w:val="001750C9"/>
    <w:rsid w:val="00180B2C"/>
    <w:rsid w:val="00191020"/>
    <w:rsid w:val="001942DE"/>
    <w:rsid w:val="001B2FDC"/>
    <w:rsid w:val="001D3786"/>
    <w:rsid w:val="001D7FE8"/>
    <w:rsid w:val="001F38F5"/>
    <w:rsid w:val="00207002"/>
    <w:rsid w:val="0021508B"/>
    <w:rsid w:val="00231D8A"/>
    <w:rsid w:val="00244EEE"/>
    <w:rsid w:val="002579A8"/>
    <w:rsid w:val="00281633"/>
    <w:rsid w:val="00295378"/>
    <w:rsid w:val="00295A0B"/>
    <w:rsid w:val="002B5343"/>
    <w:rsid w:val="002C35A5"/>
    <w:rsid w:val="002C4C5E"/>
    <w:rsid w:val="002D189B"/>
    <w:rsid w:val="002D1EC9"/>
    <w:rsid w:val="002F799D"/>
    <w:rsid w:val="00311B69"/>
    <w:rsid w:val="00312C8C"/>
    <w:rsid w:val="003209DE"/>
    <w:rsid w:val="00324230"/>
    <w:rsid w:val="00325947"/>
    <w:rsid w:val="00334A50"/>
    <w:rsid w:val="00342924"/>
    <w:rsid w:val="003431A1"/>
    <w:rsid w:val="00343D0D"/>
    <w:rsid w:val="00360A31"/>
    <w:rsid w:val="00361BD2"/>
    <w:rsid w:val="00363323"/>
    <w:rsid w:val="00364EA2"/>
    <w:rsid w:val="00382C15"/>
    <w:rsid w:val="003873EF"/>
    <w:rsid w:val="003C3705"/>
    <w:rsid w:val="003C7311"/>
    <w:rsid w:val="003D1BCB"/>
    <w:rsid w:val="003D3864"/>
    <w:rsid w:val="003E09A7"/>
    <w:rsid w:val="00407016"/>
    <w:rsid w:val="00410B23"/>
    <w:rsid w:val="00424705"/>
    <w:rsid w:val="00431342"/>
    <w:rsid w:val="00446A5B"/>
    <w:rsid w:val="0046574E"/>
    <w:rsid w:val="00474E8A"/>
    <w:rsid w:val="0048691C"/>
    <w:rsid w:val="00492FC2"/>
    <w:rsid w:val="004B52BD"/>
    <w:rsid w:val="004C25FF"/>
    <w:rsid w:val="004C7DE5"/>
    <w:rsid w:val="004D7F7E"/>
    <w:rsid w:val="004F02D2"/>
    <w:rsid w:val="004F2755"/>
    <w:rsid w:val="004F46F1"/>
    <w:rsid w:val="004F4DDE"/>
    <w:rsid w:val="005167B7"/>
    <w:rsid w:val="0052166D"/>
    <w:rsid w:val="00525D15"/>
    <w:rsid w:val="00525D81"/>
    <w:rsid w:val="00535C20"/>
    <w:rsid w:val="00543986"/>
    <w:rsid w:val="00550A2D"/>
    <w:rsid w:val="00550E29"/>
    <w:rsid w:val="00553D6C"/>
    <w:rsid w:val="00561DED"/>
    <w:rsid w:val="00567622"/>
    <w:rsid w:val="00581399"/>
    <w:rsid w:val="0058290C"/>
    <w:rsid w:val="005C4336"/>
    <w:rsid w:val="005E2929"/>
    <w:rsid w:val="00602C05"/>
    <w:rsid w:val="00603BC5"/>
    <w:rsid w:val="00620F76"/>
    <w:rsid w:val="00621845"/>
    <w:rsid w:val="00621BB3"/>
    <w:rsid w:val="00641B77"/>
    <w:rsid w:val="00643A01"/>
    <w:rsid w:val="00643CF9"/>
    <w:rsid w:val="00655149"/>
    <w:rsid w:val="00672EAC"/>
    <w:rsid w:val="0068242C"/>
    <w:rsid w:val="00683300"/>
    <w:rsid w:val="00683ABB"/>
    <w:rsid w:val="006854AB"/>
    <w:rsid w:val="00694D33"/>
    <w:rsid w:val="006A3D58"/>
    <w:rsid w:val="006A4917"/>
    <w:rsid w:val="006B38B2"/>
    <w:rsid w:val="006D4862"/>
    <w:rsid w:val="006E44D7"/>
    <w:rsid w:val="006F09A5"/>
    <w:rsid w:val="006F0C58"/>
    <w:rsid w:val="006F1E4B"/>
    <w:rsid w:val="006F5EBD"/>
    <w:rsid w:val="007009CE"/>
    <w:rsid w:val="007061C2"/>
    <w:rsid w:val="0071091D"/>
    <w:rsid w:val="00713317"/>
    <w:rsid w:val="007139CD"/>
    <w:rsid w:val="00725CDA"/>
    <w:rsid w:val="007404D3"/>
    <w:rsid w:val="00750715"/>
    <w:rsid w:val="0076690E"/>
    <w:rsid w:val="00767AE3"/>
    <w:rsid w:val="00774180"/>
    <w:rsid w:val="00791280"/>
    <w:rsid w:val="00791F95"/>
    <w:rsid w:val="007933F8"/>
    <w:rsid w:val="007A6E02"/>
    <w:rsid w:val="007A7E42"/>
    <w:rsid w:val="007E450A"/>
    <w:rsid w:val="007F7509"/>
    <w:rsid w:val="00802C15"/>
    <w:rsid w:val="00805C7D"/>
    <w:rsid w:val="0080793A"/>
    <w:rsid w:val="008136E3"/>
    <w:rsid w:val="008275E0"/>
    <w:rsid w:val="008342ED"/>
    <w:rsid w:val="00836590"/>
    <w:rsid w:val="00845A7A"/>
    <w:rsid w:val="0084652B"/>
    <w:rsid w:val="00850B9D"/>
    <w:rsid w:val="008623B3"/>
    <w:rsid w:val="008840FD"/>
    <w:rsid w:val="0088791D"/>
    <w:rsid w:val="00891048"/>
    <w:rsid w:val="008B01E9"/>
    <w:rsid w:val="008B28F0"/>
    <w:rsid w:val="008D0E5D"/>
    <w:rsid w:val="008E083A"/>
    <w:rsid w:val="008E5438"/>
    <w:rsid w:val="008E64A4"/>
    <w:rsid w:val="00900AEA"/>
    <w:rsid w:val="00925BFF"/>
    <w:rsid w:val="00931E8B"/>
    <w:rsid w:val="00946571"/>
    <w:rsid w:val="00953BAE"/>
    <w:rsid w:val="00964A3B"/>
    <w:rsid w:val="00965108"/>
    <w:rsid w:val="00967CF6"/>
    <w:rsid w:val="00972A8C"/>
    <w:rsid w:val="00977671"/>
    <w:rsid w:val="00983613"/>
    <w:rsid w:val="00984378"/>
    <w:rsid w:val="009A2757"/>
    <w:rsid w:val="009A511A"/>
    <w:rsid w:val="009A7791"/>
    <w:rsid w:val="009B7050"/>
    <w:rsid w:val="009C505A"/>
    <w:rsid w:val="009C651B"/>
    <w:rsid w:val="009D4819"/>
    <w:rsid w:val="009D554A"/>
    <w:rsid w:val="009E29E2"/>
    <w:rsid w:val="009E3597"/>
    <w:rsid w:val="009E6D75"/>
    <w:rsid w:val="00A02FFB"/>
    <w:rsid w:val="00A14A0C"/>
    <w:rsid w:val="00A26ECE"/>
    <w:rsid w:val="00A32880"/>
    <w:rsid w:val="00A40B6E"/>
    <w:rsid w:val="00A625FA"/>
    <w:rsid w:val="00A80CD4"/>
    <w:rsid w:val="00AA6784"/>
    <w:rsid w:val="00AB330B"/>
    <w:rsid w:val="00AB4FFB"/>
    <w:rsid w:val="00AB7EA8"/>
    <w:rsid w:val="00AC666F"/>
    <w:rsid w:val="00AD03FB"/>
    <w:rsid w:val="00AE1945"/>
    <w:rsid w:val="00B20A86"/>
    <w:rsid w:val="00B240F1"/>
    <w:rsid w:val="00B27717"/>
    <w:rsid w:val="00B3433D"/>
    <w:rsid w:val="00B44DFA"/>
    <w:rsid w:val="00B45CA9"/>
    <w:rsid w:val="00B50EA9"/>
    <w:rsid w:val="00B60437"/>
    <w:rsid w:val="00B73B3F"/>
    <w:rsid w:val="00B83C96"/>
    <w:rsid w:val="00B91E56"/>
    <w:rsid w:val="00BA530E"/>
    <w:rsid w:val="00BA584C"/>
    <w:rsid w:val="00BA6A12"/>
    <w:rsid w:val="00BB0EEC"/>
    <w:rsid w:val="00BE26D8"/>
    <w:rsid w:val="00BF05A5"/>
    <w:rsid w:val="00C024EF"/>
    <w:rsid w:val="00C06775"/>
    <w:rsid w:val="00C20AA8"/>
    <w:rsid w:val="00C35207"/>
    <w:rsid w:val="00C507D7"/>
    <w:rsid w:val="00C51933"/>
    <w:rsid w:val="00C55334"/>
    <w:rsid w:val="00C622E0"/>
    <w:rsid w:val="00C802EE"/>
    <w:rsid w:val="00C874D9"/>
    <w:rsid w:val="00CA6A43"/>
    <w:rsid w:val="00CB39AB"/>
    <w:rsid w:val="00CB7B09"/>
    <w:rsid w:val="00CC1CF9"/>
    <w:rsid w:val="00CD49DD"/>
    <w:rsid w:val="00CE3B30"/>
    <w:rsid w:val="00CE7B6A"/>
    <w:rsid w:val="00D02A39"/>
    <w:rsid w:val="00D03553"/>
    <w:rsid w:val="00D2342E"/>
    <w:rsid w:val="00D32555"/>
    <w:rsid w:val="00D51EB9"/>
    <w:rsid w:val="00D571DB"/>
    <w:rsid w:val="00D82BF7"/>
    <w:rsid w:val="00D84B28"/>
    <w:rsid w:val="00D860D2"/>
    <w:rsid w:val="00D93FA1"/>
    <w:rsid w:val="00DA2C74"/>
    <w:rsid w:val="00DA3720"/>
    <w:rsid w:val="00DA6AE6"/>
    <w:rsid w:val="00DA764F"/>
    <w:rsid w:val="00DB4319"/>
    <w:rsid w:val="00DC13B9"/>
    <w:rsid w:val="00DD2087"/>
    <w:rsid w:val="00DE3A3D"/>
    <w:rsid w:val="00DE53FA"/>
    <w:rsid w:val="00DE67B2"/>
    <w:rsid w:val="00E03A94"/>
    <w:rsid w:val="00E065B3"/>
    <w:rsid w:val="00E15611"/>
    <w:rsid w:val="00E16A6C"/>
    <w:rsid w:val="00E22E41"/>
    <w:rsid w:val="00E3141A"/>
    <w:rsid w:val="00E502B8"/>
    <w:rsid w:val="00E53A13"/>
    <w:rsid w:val="00E642EE"/>
    <w:rsid w:val="00E762FE"/>
    <w:rsid w:val="00E81480"/>
    <w:rsid w:val="00E93E52"/>
    <w:rsid w:val="00EA4B9F"/>
    <w:rsid w:val="00EC5135"/>
    <w:rsid w:val="00EC6E01"/>
    <w:rsid w:val="00EC7F41"/>
    <w:rsid w:val="00F30C76"/>
    <w:rsid w:val="00F316F3"/>
    <w:rsid w:val="00F31A89"/>
    <w:rsid w:val="00F36517"/>
    <w:rsid w:val="00F36A17"/>
    <w:rsid w:val="00F418D2"/>
    <w:rsid w:val="00F518D5"/>
    <w:rsid w:val="00F56A26"/>
    <w:rsid w:val="00F63FCF"/>
    <w:rsid w:val="00F85393"/>
    <w:rsid w:val="00F90BD4"/>
    <w:rsid w:val="00F92989"/>
    <w:rsid w:val="00F92F29"/>
    <w:rsid w:val="00F94945"/>
    <w:rsid w:val="00FA566A"/>
    <w:rsid w:val="00FD1EE8"/>
    <w:rsid w:val="00FD411D"/>
    <w:rsid w:val="00FE5C56"/>
    <w:rsid w:val="00FF7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733117978">
      <w:bodyDiv w:val="1"/>
      <w:marLeft w:val="0"/>
      <w:marRight w:val="0"/>
      <w:marTop w:val="0"/>
      <w:marBottom w:val="0"/>
      <w:divBdr>
        <w:top w:val="none" w:sz="0" w:space="0" w:color="auto"/>
        <w:left w:val="none" w:sz="0" w:space="0" w:color="auto"/>
        <w:bottom w:val="none" w:sz="0" w:space="0" w:color="auto"/>
        <w:right w:val="none" w:sz="0" w:space="0" w:color="auto"/>
      </w:divBdr>
    </w:div>
    <w:div w:id="768428733">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19289137">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79334621">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58319398">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893080962">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commentsExtended" Target="commentsExtended.xml"/><Relationship Id="rId13"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852</TotalTime>
  <Pages>7</Pages>
  <Words>2756</Words>
  <Characters>15714</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148</cp:revision>
  <cp:lastPrinted>2018-07-05T22:44:00Z</cp:lastPrinted>
  <dcterms:created xsi:type="dcterms:W3CDTF">2017-01-22T21:11:00Z</dcterms:created>
  <dcterms:modified xsi:type="dcterms:W3CDTF">2018-09-18T16:37:00Z</dcterms:modified>
</cp:coreProperties>
</file>